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B440C6E7BFB142BB930C789FDF6D791F"/>
        </w:placeholder>
      </w:sdtPr>
      <w:sdtEndPr/>
      <w:sdtContent>
        <w:p w14:paraId="7F2B0AB6" w14:textId="77777777" w:rsidR="00AA6F4D" w:rsidRPr="00BB212B" w:rsidRDefault="00FA581B" w:rsidP="0021114E">
          <w:pPr>
            <w:pStyle w:val="LGAItemNoHeading"/>
            <w:spacing w:before="240"/>
            <w:rPr>
              <w:rFonts w:ascii="Arial" w:hAnsi="Arial" w:cs="Arial"/>
              <w:sz w:val="28"/>
              <w:szCs w:val="28"/>
            </w:rPr>
          </w:pPr>
          <w:r>
            <w:rPr>
              <w:rFonts w:ascii="Arial" w:hAnsi="Arial" w:cs="Arial"/>
              <w:sz w:val="28"/>
              <w:szCs w:val="28"/>
            </w:rPr>
            <w:t>Community cohesion</w:t>
          </w:r>
        </w:p>
      </w:sdtContent>
    </w:sdt>
    <w:bookmarkEnd w:id="0" w:displacedByCustomXml="next"/>
    <w:sdt>
      <w:sdtPr>
        <w:rPr>
          <w:rFonts w:ascii="Arial" w:hAnsi="Arial" w:cs="Arial"/>
          <w:b/>
          <w:szCs w:val="22"/>
        </w:rPr>
        <w:id w:val="569620429"/>
        <w:lock w:val="sdtContentLocked"/>
        <w:placeholder>
          <w:docPart w:val="B440C6E7BFB142BB930C789FDF6D791F"/>
        </w:placeholder>
      </w:sdtPr>
      <w:sdtEndPr/>
      <w:sdtContent>
        <w:p w14:paraId="3146D4C4"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055D255E"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B440C6E7BFB142BB930C789FDF6D791F"/>
        </w:placeholder>
      </w:sdtPr>
      <w:sdtEndPr/>
      <w:sdtContent>
        <w:sdt>
          <w:sdtPr>
            <w:rPr>
              <w:rFonts w:ascii="Arial" w:hAnsi="Arial" w:cs="Arial"/>
              <w:szCs w:val="22"/>
            </w:rPr>
            <w:id w:val="1177626331"/>
            <w:placeholder>
              <w:docPart w:val="051C3E590C514660A4915506BD498502"/>
            </w:placeholder>
            <w:dropDownList>
              <w:listItem w:displayText="For discussion and direction." w:value="For discussion and direction."/>
              <w:listItem w:displayText="For decision." w:value="For decision."/>
            </w:dropDownList>
          </w:sdtPr>
          <w:sdtEndPr/>
          <w:sdtContent>
            <w:p w14:paraId="616F4988" w14:textId="77777777" w:rsidR="001172B6" w:rsidRPr="0021114E" w:rsidRDefault="00FA581B"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0564E411"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B440C6E7BFB142BB930C789FDF6D791F"/>
        </w:placeholder>
      </w:sdtPr>
      <w:sdtEndPr/>
      <w:sdtContent>
        <w:p w14:paraId="0A8E04B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0558B914"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B440C6E7BFB142BB930C789FDF6D791F"/>
        </w:placeholder>
      </w:sdtPr>
      <w:sdtEndPr/>
      <w:sdtContent>
        <w:p w14:paraId="37C0F5C1" w14:textId="77777777" w:rsidR="00C56860" w:rsidRPr="0021114E" w:rsidRDefault="00FA581B" w:rsidP="00C56860">
          <w:pPr>
            <w:pStyle w:val="MainText"/>
            <w:spacing w:line="240" w:lineRule="auto"/>
            <w:rPr>
              <w:rFonts w:ascii="Arial" w:hAnsi="Arial" w:cs="Arial"/>
              <w:szCs w:val="22"/>
            </w:rPr>
          </w:pPr>
          <w:r>
            <w:rPr>
              <w:rFonts w:ascii="Arial" w:hAnsi="Arial" w:cs="Arial"/>
              <w:szCs w:val="22"/>
            </w:rPr>
            <w:t>This paper seeks the Board’s view on the LGA’s proposed work on community cohesion</w:t>
          </w:r>
          <w:r w:rsidR="004A5DA8">
            <w:rPr>
              <w:rFonts w:ascii="Arial" w:hAnsi="Arial" w:cs="Arial"/>
              <w:szCs w:val="22"/>
            </w:rPr>
            <w:t xml:space="preserve"> following the EU referendum</w:t>
          </w:r>
          <w:r>
            <w:rPr>
              <w:rFonts w:ascii="Arial" w:hAnsi="Arial" w:cs="Arial"/>
              <w:szCs w:val="22"/>
            </w:rPr>
            <w:t>.</w:t>
          </w:r>
        </w:p>
      </w:sdtContent>
    </w:sdt>
    <w:p w14:paraId="00A0BD84" w14:textId="77777777" w:rsidR="00C56860" w:rsidRPr="0021114E" w:rsidRDefault="00C56860" w:rsidP="0021114E">
      <w:pPr>
        <w:pStyle w:val="MainText"/>
        <w:spacing w:line="240" w:lineRule="auto"/>
        <w:rPr>
          <w:rFonts w:ascii="Arial" w:hAnsi="Arial" w:cs="Arial"/>
          <w:szCs w:val="22"/>
        </w:rPr>
      </w:pPr>
    </w:p>
    <w:p w14:paraId="3193209C" w14:textId="5CE5AF8A" w:rsidR="000A3935" w:rsidRPr="0021114E" w:rsidRDefault="004C0D49" w:rsidP="0021114E">
      <w:pPr>
        <w:pStyle w:val="MainText"/>
        <w:spacing w:line="240" w:lineRule="auto"/>
        <w:rPr>
          <w:rFonts w:ascii="Arial" w:hAnsi="Arial" w:cs="Arial"/>
          <w:szCs w:val="22"/>
        </w:rPr>
      </w:pPr>
      <w:r w:rsidRPr="00301D52">
        <w:rPr>
          <w:rFonts w:ascii="Arial" w:hAnsi="Arial" w:cs="Arial"/>
          <w:szCs w:val="22"/>
        </w:rPr>
        <w:t>David Evans, founder of T</w:t>
      </w:r>
      <w:r>
        <w:rPr>
          <w:rFonts w:ascii="Arial" w:hAnsi="Arial" w:cs="Arial"/>
          <w:szCs w:val="22"/>
        </w:rPr>
        <w:t xml:space="preserve">he </w:t>
      </w:r>
      <w:r w:rsidRPr="00301D52">
        <w:rPr>
          <w:rFonts w:ascii="Arial" w:hAnsi="Arial" w:cs="Arial"/>
          <w:szCs w:val="22"/>
        </w:rPr>
        <w:t>C</w:t>
      </w:r>
      <w:r>
        <w:rPr>
          <w:rFonts w:ascii="Arial" w:hAnsi="Arial" w:cs="Arial"/>
          <w:szCs w:val="22"/>
        </w:rPr>
        <w:t xml:space="preserve">ampaign </w:t>
      </w:r>
      <w:r w:rsidRPr="00301D52">
        <w:rPr>
          <w:rFonts w:ascii="Arial" w:hAnsi="Arial" w:cs="Arial"/>
          <w:szCs w:val="22"/>
        </w:rPr>
        <w:t>C</w:t>
      </w:r>
      <w:r>
        <w:rPr>
          <w:rFonts w:ascii="Arial" w:hAnsi="Arial" w:cs="Arial"/>
          <w:szCs w:val="22"/>
        </w:rPr>
        <w:t>ompany</w:t>
      </w:r>
      <w:r w:rsidRPr="00301D52">
        <w:rPr>
          <w:rFonts w:ascii="Arial" w:hAnsi="Arial" w:cs="Arial"/>
          <w:szCs w:val="22"/>
        </w:rPr>
        <w:t xml:space="preserve">, will be attending the Board meeting to outline </w:t>
      </w:r>
      <w:r>
        <w:rPr>
          <w:rFonts w:ascii="Arial" w:hAnsi="Arial" w:cs="Arial"/>
          <w:szCs w:val="22"/>
        </w:rPr>
        <w:t>some of the findings</w:t>
      </w:r>
      <w:r w:rsidRPr="00301D52">
        <w:rPr>
          <w:rFonts w:ascii="Arial" w:hAnsi="Arial" w:cs="Arial"/>
          <w:szCs w:val="22"/>
        </w:rPr>
        <w:t xml:space="preserve"> from the firm’s work </w:t>
      </w:r>
      <w:r>
        <w:rPr>
          <w:rFonts w:ascii="Arial" w:hAnsi="Arial" w:cs="Arial"/>
          <w:szCs w:val="22"/>
        </w:rPr>
        <w:t xml:space="preserve">supporting councils </w:t>
      </w:r>
      <w:r w:rsidRPr="00301D52">
        <w:rPr>
          <w:rFonts w:ascii="Arial" w:hAnsi="Arial" w:cs="Arial"/>
          <w:szCs w:val="22"/>
        </w:rPr>
        <w:t>on cohesion issues</w:t>
      </w:r>
      <w:r>
        <w:rPr>
          <w:rFonts w:ascii="Arial" w:hAnsi="Arial" w:cs="Arial"/>
          <w:szCs w:val="22"/>
        </w:rPr>
        <w:t xml:space="preserve">. </w:t>
      </w:r>
    </w:p>
    <w:p w14:paraId="7456C83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7FDFC17" w14:textId="77777777">
        <w:tc>
          <w:tcPr>
            <w:tcW w:w="9157" w:type="dxa"/>
          </w:tcPr>
          <w:p w14:paraId="404C5052"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051C3E590C514660A4915506BD498502"/>
              </w:placeholder>
              <w:dropDownList>
                <w:listItem w:displayText="Recommendation" w:value="Recommendation"/>
                <w:listItem w:displayText="Recommendations" w:value="Recommendations"/>
              </w:dropDownList>
            </w:sdtPr>
            <w:sdtEndPr/>
            <w:sdtContent>
              <w:p w14:paraId="4AB22398"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2F0C54D6"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B440C6E7BFB142BB930C789FDF6D791F"/>
              </w:placeholder>
            </w:sdtPr>
            <w:sdtEndPr/>
            <w:sdtContent>
              <w:p w14:paraId="071F6EB0" w14:textId="41A8062E" w:rsidR="009C799F" w:rsidRPr="0021114E" w:rsidRDefault="00061612" w:rsidP="0021114E">
                <w:pPr>
                  <w:pStyle w:val="MainText"/>
                  <w:spacing w:line="240" w:lineRule="auto"/>
                  <w:rPr>
                    <w:rFonts w:ascii="Arial" w:hAnsi="Arial" w:cs="Arial"/>
                    <w:szCs w:val="22"/>
                  </w:rPr>
                </w:pPr>
                <w:r>
                  <w:rPr>
                    <w:rFonts w:ascii="Arial" w:hAnsi="Arial" w:cs="Arial"/>
                    <w:szCs w:val="22"/>
                  </w:rPr>
                  <w:t xml:space="preserve">That the </w:t>
                </w:r>
                <w:r w:rsidR="004A5DA8">
                  <w:rPr>
                    <w:rFonts w:ascii="Arial" w:hAnsi="Arial" w:cs="Arial"/>
                    <w:szCs w:val="22"/>
                  </w:rPr>
                  <w:t xml:space="preserve">Board </w:t>
                </w:r>
                <w:r w:rsidR="0049230D">
                  <w:rPr>
                    <w:rFonts w:ascii="Arial" w:hAnsi="Arial" w:cs="Arial"/>
                    <w:szCs w:val="22"/>
                  </w:rPr>
                  <w:t xml:space="preserve">agree the </w:t>
                </w:r>
                <w:r w:rsidR="007C1908">
                  <w:rPr>
                    <w:rFonts w:ascii="Arial" w:hAnsi="Arial" w:cs="Arial"/>
                    <w:szCs w:val="22"/>
                  </w:rPr>
                  <w:t>proposed activities</w:t>
                </w:r>
                <w:r w:rsidR="004A5DA8">
                  <w:rPr>
                    <w:rFonts w:ascii="Arial" w:hAnsi="Arial" w:cs="Arial"/>
                    <w:szCs w:val="22"/>
                  </w:rPr>
                  <w:t xml:space="preserve"> outlined in the</w:t>
                </w:r>
                <w:r w:rsidR="0049230D">
                  <w:rPr>
                    <w:rFonts w:ascii="Arial" w:hAnsi="Arial" w:cs="Arial"/>
                    <w:szCs w:val="22"/>
                  </w:rPr>
                  <w:t xml:space="preserve"> </w:t>
                </w:r>
                <w:r w:rsidR="004A5DA8">
                  <w:rPr>
                    <w:rFonts w:ascii="Arial" w:hAnsi="Arial" w:cs="Arial"/>
                    <w:szCs w:val="22"/>
                  </w:rPr>
                  <w:t>paper.</w:t>
                </w:r>
              </w:p>
            </w:sdtContent>
          </w:sdt>
          <w:p w14:paraId="5BE5FA5A"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051C3E590C514660A4915506BD498502"/>
              </w:placeholder>
              <w:dropDownList>
                <w:listItem w:displayText="Action" w:value="Action"/>
                <w:listItem w:displayText="Actions" w:value="Actions"/>
              </w:dropDownList>
            </w:sdtPr>
            <w:sdtEndPr/>
            <w:sdtContent>
              <w:p w14:paraId="20C2332D"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55320F13"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B440C6E7BFB142BB930C789FDF6D791F"/>
              </w:placeholder>
            </w:sdtPr>
            <w:sdtEndPr/>
            <w:sdtContent>
              <w:p w14:paraId="7C7941E9" w14:textId="77777777" w:rsidR="00A601EC" w:rsidRPr="0021114E" w:rsidRDefault="00FA581B" w:rsidP="0021114E">
                <w:pPr>
                  <w:pStyle w:val="MainText"/>
                  <w:spacing w:line="240" w:lineRule="auto"/>
                  <w:rPr>
                    <w:rFonts w:ascii="Arial" w:hAnsi="Arial" w:cs="Arial"/>
                    <w:szCs w:val="22"/>
                  </w:rPr>
                </w:pPr>
                <w:r>
                  <w:rPr>
                    <w:rFonts w:ascii="Arial" w:hAnsi="Arial" w:cs="Arial"/>
                    <w:szCs w:val="22"/>
                  </w:rPr>
                  <w:t>Officers to take forward as dir</w:t>
                </w:r>
                <w:bookmarkStart w:id="1" w:name="_GoBack"/>
                <w:bookmarkEnd w:id="1"/>
                <w:r>
                  <w:rPr>
                    <w:rFonts w:ascii="Arial" w:hAnsi="Arial" w:cs="Arial"/>
                    <w:szCs w:val="22"/>
                  </w:rPr>
                  <w:t>ected</w:t>
                </w:r>
                <w:r w:rsidR="004B0FD9">
                  <w:rPr>
                    <w:rFonts w:ascii="Arial" w:hAnsi="Arial" w:cs="Arial"/>
                    <w:szCs w:val="22"/>
                  </w:rPr>
                  <w:t>.</w:t>
                </w:r>
              </w:p>
            </w:sdtContent>
          </w:sdt>
          <w:p w14:paraId="52E28B11" w14:textId="77777777" w:rsidR="000A3935" w:rsidRPr="0021114E" w:rsidRDefault="000A3935" w:rsidP="0021114E">
            <w:pPr>
              <w:pStyle w:val="MainText"/>
              <w:spacing w:line="240" w:lineRule="auto"/>
              <w:rPr>
                <w:rFonts w:ascii="Arial" w:hAnsi="Arial" w:cs="Arial"/>
                <w:b/>
                <w:szCs w:val="22"/>
              </w:rPr>
            </w:pPr>
          </w:p>
        </w:tc>
      </w:tr>
    </w:tbl>
    <w:p w14:paraId="45BCF44B" w14:textId="77777777" w:rsidR="00AA6F4D" w:rsidRPr="0021114E" w:rsidRDefault="00AA6F4D" w:rsidP="0021114E">
      <w:pPr>
        <w:pStyle w:val="MainText"/>
        <w:spacing w:line="240" w:lineRule="auto"/>
        <w:rPr>
          <w:rFonts w:ascii="Arial" w:hAnsi="Arial" w:cs="Arial"/>
          <w:szCs w:val="22"/>
        </w:rPr>
      </w:pPr>
    </w:p>
    <w:p w14:paraId="7CF4B756" w14:textId="77777777" w:rsidR="000D2BDB" w:rsidRPr="0021114E" w:rsidRDefault="000D2BDB" w:rsidP="0021114E">
      <w:pPr>
        <w:pStyle w:val="MainText"/>
        <w:spacing w:line="240" w:lineRule="auto"/>
        <w:rPr>
          <w:rFonts w:ascii="Arial" w:hAnsi="Arial" w:cs="Arial"/>
          <w:szCs w:val="22"/>
        </w:rPr>
      </w:pPr>
    </w:p>
    <w:p w14:paraId="532A5321" w14:textId="77777777" w:rsidR="00AA6F4D" w:rsidRPr="0021114E" w:rsidRDefault="00AA6F4D" w:rsidP="0021114E">
      <w:pPr>
        <w:pStyle w:val="MainText"/>
        <w:spacing w:line="240" w:lineRule="auto"/>
        <w:rPr>
          <w:rFonts w:ascii="Arial" w:hAnsi="Arial" w:cs="Arial"/>
          <w:szCs w:val="22"/>
        </w:rPr>
      </w:pPr>
    </w:p>
    <w:p w14:paraId="19C4009E" w14:textId="77777777" w:rsidR="00FA581B" w:rsidRDefault="00FA581B" w:rsidP="009B32C4">
      <w:pPr>
        <w:pStyle w:val="MainText"/>
        <w:spacing w:line="360" w:lineRule="auto"/>
        <w:rPr>
          <w:rFonts w:ascii="Arial" w:hAnsi="Arial" w:cs="Arial"/>
          <w:szCs w:val="22"/>
        </w:rPr>
      </w:pPr>
    </w:p>
    <w:sdt>
      <w:sdtPr>
        <w:rPr>
          <w:rFonts w:ascii="Arial" w:hAnsi="Arial" w:cs="Arial"/>
          <w:szCs w:val="22"/>
        </w:rPr>
        <w:id w:val="1564296751"/>
        <w:lock w:val="sdtContentLocked"/>
        <w:placeholder>
          <w:docPart w:val="B440C6E7BFB142BB930C789FDF6D791F"/>
        </w:placeholder>
      </w:sdtPr>
      <w:sdtEndPr/>
      <w:sdtContent>
        <w:p w14:paraId="0F5868E5"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C9CCC1D4D01E48A2BDFFC73D1DA40391"/>
              </w:placeholder>
            </w:sdtPr>
            <w:sdtEndPr/>
            <w:sdtContent>
              <w:r w:rsidR="00FA581B">
                <w:rPr>
                  <w:rFonts w:ascii="Arial" w:hAnsi="Arial" w:cs="Arial"/>
                  <w:szCs w:val="22"/>
                </w:rPr>
                <w:t>Ellie Greenwood</w:t>
              </w:r>
            </w:sdtContent>
          </w:sdt>
        </w:p>
        <w:p w14:paraId="4DBCD535"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B440C6E7BFB142BB930C789FDF6D791F"/>
              </w:placeholder>
            </w:sdtPr>
            <w:sdtEndPr/>
            <w:sdtContent>
              <w:r w:rsidR="00FA581B">
                <w:rPr>
                  <w:rFonts w:ascii="Arial" w:hAnsi="Arial" w:cs="Arial"/>
                  <w:szCs w:val="22"/>
                </w:rPr>
                <w:t>Senior Adviser (Regulation / Community Safety)</w:t>
              </w:r>
            </w:sdtContent>
          </w:sdt>
        </w:p>
        <w:p w14:paraId="604C3F0C"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B440C6E7BFB142BB930C789FDF6D791F"/>
              </w:placeholder>
            </w:sdtPr>
            <w:sdtEndPr/>
            <w:sdtContent>
              <w:r w:rsidR="00FA581B">
                <w:rPr>
                  <w:rFonts w:ascii="Arial" w:hAnsi="Arial" w:cs="Arial"/>
                  <w:szCs w:val="22"/>
                </w:rPr>
                <w:t>020 7664 3219</w:t>
              </w:r>
            </w:sdtContent>
          </w:sdt>
        </w:p>
        <w:p w14:paraId="72752597" w14:textId="77777777" w:rsidR="00F7208F" w:rsidRDefault="009B32C4" w:rsidP="009B32C4">
          <w:pPr>
            <w:pStyle w:val="MainText"/>
            <w:spacing w:line="360" w:lineRule="auto"/>
            <w:rPr>
              <w:rFonts w:ascii="Arial" w:hAnsi="Arial" w:cs="Arial"/>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B440C6E7BFB142BB930C789FDF6D791F"/>
              </w:placeholder>
            </w:sdtPr>
            <w:sdtEndPr/>
            <w:sdtContent>
              <w:r w:rsidR="00FA581B">
                <w:rPr>
                  <w:rFonts w:ascii="Arial" w:hAnsi="Arial" w:cs="Arial"/>
                  <w:szCs w:val="22"/>
                </w:rPr>
                <w:t>ellie.greenwood@local.gov.uk</w:t>
              </w:r>
            </w:sdtContent>
          </w:sdt>
        </w:p>
      </w:sdtContent>
    </w:sdt>
    <w:p w14:paraId="681BA5AB" w14:textId="132FF54A" w:rsidR="0021114E" w:rsidRPr="009B32C4" w:rsidRDefault="00F7208F" w:rsidP="009B32C4">
      <w:pPr>
        <w:pStyle w:val="MainText"/>
        <w:spacing w:line="360" w:lineRule="auto"/>
        <w:rPr>
          <w:rFonts w:ascii="Arial" w:hAnsi="Arial" w:cs="Arial"/>
          <w:b/>
          <w:szCs w:val="22"/>
        </w:rPr>
      </w:pPr>
      <w:r>
        <w:rPr>
          <w:rFonts w:ascii="Arial" w:hAnsi="Arial" w:cs="Arial"/>
          <w:b/>
          <w:szCs w:val="22"/>
        </w:rPr>
        <w:t xml:space="preserve"> </w:t>
      </w:r>
    </w:p>
    <w:p w14:paraId="07AF8A0F" w14:textId="77777777" w:rsidR="009B32C4" w:rsidRDefault="009B32C4">
      <w:pPr>
        <w:rPr>
          <w:rFonts w:ascii="Arial" w:hAnsi="Arial" w:cs="Arial"/>
          <w:szCs w:val="22"/>
        </w:rPr>
      </w:pPr>
    </w:p>
    <w:p w14:paraId="74501B5E" w14:textId="77777777" w:rsidR="0021114E" w:rsidRDefault="0021114E">
      <w:pPr>
        <w:rPr>
          <w:rFonts w:ascii="Arial" w:hAnsi="Arial" w:cs="Arial"/>
          <w:szCs w:val="22"/>
        </w:rPr>
      </w:pPr>
      <w:r>
        <w:rPr>
          <w:rFonts w:ascii="Arial" w:hAnsi="Arial" w:cs="Arial"/>
          <w:szCs w:val="22"/>
        </w:rPr>
        <w:br w:type="page"/>
      </w:r>
    </w:p>
    <w:p w14:paraId="4036CEA6" w14:textId="77777777" w:rsidR="00A601EC" w:rsidRPr="0021114E" w:rsidRDefault="00A601EC" w:rsidP="0021114E">
      <w:pPr>
        <w:pStyle w:val="MainText"/>
        <w:spacing w:line="240" w:lineRule="auto"/>
        <w:rPr>
          <w:rFonts w:ascii="Arial" w:hAnsi="Arial" w:cs="Arial"/>
          <w:szCs w:val="22"/>
        </w:rPr>
      </w:pPr>
    </w:p>
    <w:bookmarkStart w:id="2" w:name="MainHeading2"/>
    <w:bookmarkEnd w:id="2"/>
    <w:p w14:paraId="11A2868E" w14:textId="77777777" w:rsidR="008B0A5F"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1176301305"/>
          <w:lock w:val="sdtLocked"/>
          <w:placeholder>
            <w:docPart w:val="4FD54C1D8B9C4BBE8E9696B96B545BF4"/>
          </w:placeholder>
        </w:sdtPr>
        <w:sdtEndPr/>
        <w:sdtContent>
          <w:r w:rsidR="008B0A5F">
            <w:rPr>
              <w:rFonts w:ascii="Arial" w:hAnsi="Arial" w:cs="Arial"/>
              <w:sz w:val="28"/>
              <w:szCs w:val="28"/>
            </w:rPr>
            <w:t>Community cohesion</w:t>
          </w:r>
        </w:sdtContent>
      </w:sdt>
    </w:p>
    <w:p w14:paraId="2310BDAB"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14:paraId="544918EB" w14:textId="77777777"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B440C6E7BFB142BB930C789FDF6D791F"/>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B440C6E7BFB142BB930C789FDF6D791F"/>
            </w:placeholder>
          </w:sdtPr>
          <w:sdtEndPr/>
          <w:sdtContent>
            <w:p w14:paraId="134DDA5F"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2CBF30AD" w14:textId="77777777" w:rsidR="000232A5" w:rsidRPr="00460256" w:rsidRDefault="008A7530" w:rsidP="004C0D49">
          <w:pPr>
            <w:pStyle w:val="ListParagraph"/>
            <w:numPr>
              <w:ilvl w:val="0"/>
              <w:numId w:val="24"/>
            </w:numPr>
            <w:spacing w:before="240"/>
            <w:rPr>
              <w:rFonts w:ascii="Arial" w:hAnsi="Arial" w:cs="Arial"/>
              <w:szCs w:val="22"/>
            </w:rPr>
          </w:pPr>
          <w:r>
            <w:rPr>
              <w:rFonts w:ascii="Arial" w:hAnsi="Arial" w:cs="Arial"/>
              <w:szCs w:val="22"/>
            </w:rPr>
            <w:t>Concerns about community cohesion have increased following t</w:t>
          </w:r>
          <w:r w:rsidR="004A5DA8" w:rsidRPr="00460256">
            <w:rPr>
              <w:rFonts w:ascii="Arial" w:hAnsi="Arial" w:cs="Arial"/>
              <w:szCs w:val="22"/>
            </w:rPr>
            <w:t>he</w:t>
          </w:r>
          <w:r w:rsidR="00FA581B" w:rsidRPr="00460256">
            <w:rPr>
              <w:rFonts w:ascii="Arial" w:hAnsi="Arial" w:cs="Arial"/>
              <w:szCs w:val="22"/>
            </w:rPr>
            <w:t xml:space="preserve"> referendum campaign </w:t>
          </w:r>
          <w:r w:rsidR="004A5DA8" w:rsidRPr="00460256">
            <w:rPr>
              <w:rFonts w:ascii="Arial" w:hAnsi="Arial" w:cs="Arial"/>
              <w:szCs w:val="22"/>
            </w:rPr>
            <w:t>on Britain’s membership of the European Union</w:t>
          </w:r>
          <w:r w:rsidR="00FA581B" w:rsidRPr="00460256">
            <w:rPr>
              <w:rFonts w:ascii="Arial" w:hAnsi="Arial" w:cs="Arial"/>
              <w:szCs w:val="22"/>
            </w:rPr>
            <w:t xml:space="preserve">. </w:t>
          </w:r>
          <w:r w:rsidR="004A5DA8" w:rsidRPr="00460256">
            <w:rPr>
              <w:rFonts w:ascii="Arial" w:hAnsi="Arial" w:cs="Arial"/>
              <w:szCs w:val="22"/>
            </w:rPr>
            <w:t xml:space="preserve">Since </w:t>
          </w:r>
          <w:r w:rsidR="007C1908" w:rsidRPr="00460256">
            <w:rPr>
              <w:rFonts w:ascii="Arial" w:hAnsi="Arial" w:cs="Arial"/>
              <w:szCs w:val="22"/>
            </w:rPr>
            <w:t xml:space="preserve">the </w:t>
          </w:r>
          <w:r w:rsidR="004A5DA8" w:rsidRPr="00460256">
            <w:rPr>
              <w:rFonts w:ascii="Arial" w:hAnsi="Arial" w:cs="Arial"/>
              <w:szCs w:val="22"/>
            </w:rPr>
            <w:t>vote to leave the EU in June there has been a spike in race hate crime</w:t>
          </w:r>
          <w:r w:rsidR="00460256" w:rsidRPr="00460256">
            <w:rPr>
              <w:rFonts w:ascii="Arial" w:hAnsi="Arial" w:cs="Arial"/>
              <w:szCs w:val="22"/>
            </w:rPr>
            <w:t xml:space="preserve">, with police figures showing 3,192 hate crimes reported in the period between 16-30 June, and 3,001 incidents between 1-14 July. The number of incidents in the first two weeks of July represents an increase of 20 per cent on the equivalent period in 2015. For example Lincolnshire saw 22 ethnic and religiously motivated hate crime incidents in the week corresponding to the EU referendum in 2015, but 42 such crimes in the week of the referendum in 2016 and 64 crimes the week after. </w:t>
          </w:r>
          <w:r w:rsidR="00460256">
            <w:rPr>
              <w:rFonts w:ascii="Arial" w:hAnsi="Arial" w:cs="Arial"/>
              <w:szCs w:val="22"/>
            </w:rPr>
            <w:t>The recent increase</w:t>
          </w:r>
          <w:r w:rsidR="004A5DA8" w:rsidRPr="00460256">
            <w:rPr>
              <w:rFonts w:ascii="Arial" w:hAnsi="Arial" w:cs="Arial"/>
              <w:szCs w:val="22"/>
            </w:rPr>
            <w:t xml:space="preserve"> follows a</w:t>
          </w:r>
          <w:r w:rsidR="007C1908" w:rsidRPr="00460256">
            <w:rPr>
              <w:rFonts w:ascii="Arial" w:hAnsi="Arial" w:cs="Arial"/>
              <w:szCs w:val="22"/>
            </w:rPr>
            <w:t>n earlier</w:t>
          </w:r>
          <w:r w:rsidR="004A5DA8" w:rsidRPr="00460256">
            <w:rPr>
              <w:rFonts w:ascii="Arial" w:hAnsi="Arial" w:cs="Arial"/>
              <w:szCs w:val="22"/>
            </w:rPr>
            <w:t xml:space="preserve"> rising trend of Islamophobic and religious hate crime over 2014-5 and previous spikes after events such as </w:t>
          </w:r>
          <w:r w:rsidR="00E958BB">
            <w:rPr>
              <w:rFonts w:ascii="Arial" w:hAnsi="Arial" w:cs="Arial"/>
              <w:szCs w:val="22"/>
            </w:rPr>
            <w:t xml:space="preserve">the </w:t>
          </w:r>
          <w:r w:rsidR="004A5DA8" w:rsidRPr="00460256">
            <w:rPr>
              <w:rFonts w:ascii="Arial" w:hAnsi="Arial" w:cs="Arial"/>
              <w:szCs w:val="22"/>
            </w:rPr>
            <w:t xml:space="preserve">Charlie Hebdo shootings and terrorist attacks in Tunisia and France. </w:t>
          </w:r>
        </w:p>
        <w:p w14:paraId="3DBB1F3C" w14:textId="77777777" w:rsidR="000232A5" w:rsidRDefault="000232A5" w:rsidP="000232A5">
          <w:pPr>
            <w:pStyle w:val="MainText"/>
            <w:numPr>
              <w:ilvl w:val="0"/>
              <w:numId w:val="24"/>
            </w:numPr>
            <w:spacing w:before="240" w:line="240" w:lineRule="auto"/>
            <w:rPr>
              <w:rFonts w:ascii="Arial" w:hAnsi="Arial" w:cs="Arial"/>
              <w:szCs w:val="22"/>
            </w:rPr>
          </w:pPr>
          <w:r w:rsidRPr="000232A5">
            <w:rPr>
              <w:rFonts w:ascii="Arial" w:hAnsi="Arial" w:cs="Arial"/>
              <w:szCs w:val="22"/>
            </w:rPr>
            <w:t xml:space="preserve">Although recent work on integration and </w:t>
          </w:r>
          <w:r w:rsidR="009B081F">
            <w:rPr>
              <w:rFonts w:ascii="Arial" w:hAnsi="Arial" w:cs="Arial"/>
              <w:szCs w:val="22"/>
            </w:rPr>
            <w:t xml:space="preserve">community </w:t>
          </w:r>
          <w:r w:rsidRPr="000232A5">
            <w:rPr>
              <w:rFonts w:ascii="Arial" w:hAnsi="Arial" w:cs="Arial"/>
              <w:szCs w:val="22"/>
            </w:rPr>
            <w:t xml:space="preserve">cohesion has tended to be </w:t>
          </w:r>
          <w:r w:rsidR="009B081F">
            <w:rPr>
              <w:rFonts w:ascii="Arial" w:hAnsi="Arial" w:cs="Arial"/>
              <w:szCs w:val="22"/>
            </w:rPr>
            <w:t xml:space="preserve">focused on the need to counteract the isolation of specific communities </w:t>
          </w:r>
          <w:r>
            <w:rPr>
              <w:rFonts w:ascii="Arial" w:hAnsi="Arial" w:cs="Arial"/>
              <w:szCs w:val="22"/>
            </w:rPr>
            <w:t>and</w:t>
          </w:r>
          <w:r w:rsidR="009B081F">
            <w:rPr>
              <w:rFonts w:ascii="Arial" w:hAnsi="Arial" w:cs="Arial"/>
              <w:szCs w:val="22"/>
            </w:rPr>
            <w:t xml:space="preserve"> threat of</w:t>
          </w:r>
          <w:r>
            <w:rPr>
              <w:rFonts w:ascii="Arial" w:hAnsi="Arial" w:cs="Arial"/>
              <w:szCs w:val="22"/>
            </w:rPr>
            <w:t xml:space="preserve"> radicalisation, </w:t>
          </w:r>
          <w:r w:rsidR="009B081F">
            <w:rPr>
              <w:rFonts w:ascii="Arial" w:hAnsi="Arial" w:cs="Arial"/>
              <w:szCs w:val="22"/>
            </w:rPr>
            <w:t xml:space="preserve">the </w:t>
          </w:r>
          <w:r>
            <w:rPr>
              <w:rFonts w:ascii="Arial" w:hAnsi="Arial" w:cs="Arial"/>
              <w:szCs w:val="22"/>
            </w:rPr>
            <w:t xml:space="preserve">referendum has exposed </w:t>
          </w:r>
          <w:r w:rsidR="009B081F">
            <w:rPr>
              <w:rFonts w:ascii="Arial" w:hAnsi="Arial" w:cs="Arial"/>
              <w:szCs w:val="22"/>
            </w:rPr>
            <w:t xml:space="preserve">a </w:t>
          </w:r>
          <w:r>
            <w:rPr>
              <w:rFonts w:ascii="Arial" w:hAnsi="Arial" w:cs="Arial"/>
              <w:szCs w:val="22"/>
            </w:rPr>
            <w:t xml:space="preserve">much </w:t>
          </w:r>
          <w:r w:rsidR="009B081F">
            <w:rPr>
              <w:rFonts w:ascii="Arial" w:hAnsi="Arial" w:cs="Arial"/>
              <w:szCs w:val="22"/>
            </w:rPr>
            <w:t>broader</w:t>
          </w:r>
          <w:r>
            <w:rPr>
              <w:rFonts w:ascii="Arial" w:hAnsi="Arial" w:cs="Arial"/>
              <w:szCs w:val="22"/>
            </w:rPr>
            <w:t xml:space="preserve"> </w:t>
          </w:r>
          <w:r w:rsidR="009B081F">
            <w:rPr>
              <w:rFonts w:ascii="Arial" w:hAnsi="Arial" w:cs="Arial"/>
              <w:szCs w:val="22"/>
            </w:rPr>
            <w:t>set of cohesion issues</w:t>
          </w:r>
          <w:r>
            <w:rPr>
              <w:rFonts w:ascii="Arial" w:hAnsi="Arial" w:cs="Arial"/>
              <w:szCs w:val="22"/>
            </w:rPr>
            <w:t>.</w:t>
          </w:r>
          <w:r w:rsidR="009B081F">
            <w:rPr>
              <w:rFonts w:ascii="Arial" w:hAnsi="Arial" w:cs="Arial"/>
              <w:szCs w:val="22"/>
            </w:rPr>
            <w:t xml:space="preserve"> Both the campaign and result have </w:t>
          </w:r>
          <w:r w:rsidR="009B081F" w:rsidRPr="000232A5">
            <w:rPr>
              <w:rFonts w:ascii="Arial" w:hAnsi="Arial" w:cs="Arial"/>
              <w:szCs w:val="22"/>
            </w:rPr>
            <w:t>illustrated divisions within and between communities acr</w:t>
          </w:r>
          <w:r w:rsidR="009B081F">
            <w:rPr>
              <w:rFonts w:ascii="Arial" w:hAnsi="Arial" w:cs="Arial"/>
              <w:szCs w:val="22"/>
            </w:rPr>
            <w:t xml:space="preserve">oss the country on generational, </w:t>
          </w:r>
          <w:r w:rsidR="009B081F" w:rsidRPr="000232A5">
            <w:rPr>
              <w:rFonts w:ascii="Arial" w:hAnsi="Arial" w:cs="Arial"/>
              <w:szCs w:val="22"/>
            </w:rPr>
            <w:t>socio-economic</w:t>
          </w:r>
          <w:r w:rsidR="009B081F">
            <w:rPr>
              <w:rFonts w:ascii="Arial" w:hAnsi="Arial" w:cs="Arial"/>
              <w:szCs w:val="22"/>
            </w:rPr>
            <w:t xml:space="preserve"> and geographic</w:t>
          </w:r>
          <w:r w:rsidR="009B081F" w:rsidRPr="000232A5">
            <w:rPr>
              <w:rFonts w:ascii="Arial" w:hAnsi="Arial" w:cs="Arial"/>
              <w:szCs w:val="22"/>
            </w:rPr>
            <w:t xml:space="preserve"> lines, as much as between faiths, ethnicity and nationality.</w:t>
          </w:r>
        </w:p>
        <w:p w14:paraId="4EAA1816" w14:textId="77777777" w:rsidR="0049230D" w:rsidRPr="000232A5" w:rsidRDefault="007C1908" w:rsidP="000232A5">
          <w:pPr>
            <w:pStyle w:val="MainText"/>
            <w:numPr>
              <w:ilvl w:val="0"/>
              <w:numId w:val="24"/>
            </w:numPr>
            <w:spacing w:before="240" w:line="240" w:lineRule="auto"/>
            <w:rPr>
              <w:rFonts w:ascii="Arial" w:hAnsi="Arial" w:cs="Arial"/>
              <w:szCs w:val="22"/>
            </w:rPr>
          </w:pPr>
          <w:r>
            <w:rPr>
              <w:rFonts w:ascii="Arial" w:hAnsi="Arial" w:cs="Arial"/>
              <w:szCs w:val="22"/>
            </w:rPr>
            <w:t>T</w:t>
          </w:r>
          <w:r w:rsidR="000232A5" w:rsidRPr="000232A5">
            <w:rPr>
              <w:rFonts w:ascii="Arial" w:hAnsi="Arial" w:cs="Arial"/>
              <w:szCs w:val="22"/>
            </w:rPr>
            <w:t xml:space="preserve">his </w:t>
          </w:r>
          <w:r w:rsidR="009B081F">
            <w:rPr>
              <w:rFonts w:ascii="Arial" w:hAnsi="Arial" w:cs="Arial"/>
              <w:szCs w:val="22"/>
            </w:rPr>
            <w:t>learning will</w:t>
          </w:r>
          <w:r w:rsidR="000232A5" w:rsidRPr="000232A5">
            <w:rPr>
              <w:rFonts w:ascii="Arial" w:hAnsi="Arial" w:cs="Arial"/>
              <w:szCs w:val="22"/>
            </w:rPr>
            <w:t xml:space="preserve"> not </w:t>
          </w:r>
          <w:r w:rsidR="009B081F">
            <w:rPr>
              <w:rFonts w:ascii="Arial" w:hAnsi="Arial" w:cs="Arial"/>
              <w:szCs w:val="22"/>
            </w:rPr>
            <w:t xml:space="preserve">be </w:t>
          </w:r>
          <w:r w:rsidR="000232A5" w:rsidRPr="000232A5">
            <w:rPr>
              <w:rFonts w:ascii="Arial" w:hAnsi="Arial" w:cs="Arial"/>
              <w:szCs w:val="22"/>
            </w:rPr>
            <w:t>new to</w:t>
          </w:r>
          <w:r>
            <w:rPr>
              <w:rFonts w:ascii="Arial" w:hAnsi="Arial" w:cs="Arial"/>
              <w:szCs w:val="22"/>
            </w:rPr>
            <w:t xml:space="preserve"> many</w:t>
          </w:r>
          <w:r w:rsidR="009B081F">
            <w:rPr>
              <w:rFonts w:ascii="Arial" w:hAnsi="Arial" w:cs="Arial"/>
              <w:szCs w:val="22"/>
            </w:rPr>
            <w:t xml:space="preserve"> local</w:t>
          </w:r>
          <w:r w:rsidR="000232A5" w:rsidRPr="000232A5">
            <w:rPr>
              <w:rFonts w:ascii="Arial" w:hAnsi="Arial" w:cs="Arial"/>
              <w:szCs w:val="22"/>
            </w:rPr>
            <w:t xml:space="preserve"> councils. However, </w:t>
          </w:r>
          <w:r w:rsidR="000232A5">
            <w:rPr>
              <w:rFonts w:ascii="Arial" w:hAnsi="Arial" w:cs="Arial"/>
              <w:szCs w:val="22"/>
            </w:rPr>
            <w:t>i</w:t>
          </w:r>
          <w:r w:rsidR="0049230D" w:rsidRPr="000232A5">
            <w:rPr>
              <w:rFonts w:ascii="Arial" w:hAnsi="Arial" w:cs="Arial"/>
              <w:szCs w:val="22"/>
            </w:rPr>
            <w:t xml:space="preserve">n </w:t>
          </w:r>
          <w:r w:rsidR="00525DDC">
            <w:rPr>
              <w:rFonts w:ascii="Arial" w:hAnsi="Arial" w:cs="Arial"/>
              <w:szCs w:val="22"/>
            </w:rPr>
            <w:t xml:space="preserve">the </w:t>
          </w:r>
          <w:r w:rsidR="0049230D" w:rsidRPr="000232A5">
            <w:rPr>
              <w:rFonts w:ascii="Arial" w:hAnsi="Arial" w:cs="Arial"/>
              <w:szCs w:val="22"/>
            </w:rPr>
            <w:t xml:space="preserve">wake of </w:t>
          </w:r>
          <w:r w:rsidR="009B081F">
            <w:rPr>
              <w:rFonts w:ascii="Arial" w:hAnsi="Arial" w:cs="Arial"/>
              <w:szCs w:val="22"/>
            </w:rPr>
            <w:t xml:space="preserve">the referendum </w:t>
          </w:r>
          <w:r w:rsidR="0049230D" w:rsidRPr="000232A5">
            <w:rPr>
              <w:rFonts w:ascii="Arial" w:hAnsi="Arial" w:cs="Arial"/>
              <w:szCs w:val="22"/>
            </w:rPr>
            <w:t xml:space="preserve">campaign, </w:t>
          </w:r>
          <w:r w:rsidR="009B081F">
            <w:rPr>
              <w:rFonts w:ascii="Arial" w:hAnsi="Arial" w:cs="Arial"/>
              <w:szCs w:val="22"/>
            </w:rPr>
            <w:t xml:space="preserve">and in anticipation of future events that could trigger further spikes in hate crime during the process of Britain exiting the EU, there is a </w:t>
          </w:r>
          <w:r w:rsidR="0049230D" w:rsidRPr="000232A5">
            <w:rPr>
              <w:rFonts w:ascii="Arial" w:hAnsi="Arial" w:cs="Arial"/>
              <w:szCs w:val="22"/>
            </w:rPr>
            <w:t xml:space="preserve">widely accepted need to bring communities and the country together. Supporting councils in their role at the forefront of building cohesive communities is one of </w:t>
          </w:r>
          <w:r w:rsidR="009B081F">
            <w:rPr>
              <w:rFonts w:ascii="Arial" w:hAnsi="Arial" w:cs="Arial"/>
              <w:szCs w:val="22"/>
            </w:rPr>
            <w:t xml:space="preserve">the </w:t>
          </w:r>
          <w:r w:rsidR="0049230D" w:rsidRPr="000232A5">
            <w:rPr>
              <w:rFonts w:ascii="Arial" w:hAnsi="Arial" w:cs="Arial"/>
              <w:szCs w:val="22"/>
            </w:rPr>
            <w:t xml:space="preserve">LGA’s key priorities </w:t>
          </w:r>
          <w:r w:rsidR="009B081F">
            <w:rPr>
              <w:rFonts w:ascii="Arial" w:hAnsi="Arial" w:cs="Arial"/>
              <w:szCs w:val="22"/>
            </w:rPr>
            <w:t>following the referendum. The n</w:t>
          </w:r>
          <w:r w:rsidR="0049230D" w:rsidRPr="000232A5">
            <w:rPr>
              <w:rFonts w:ascii="Arial" w:hAnsi="Arial" w:cs="Arial"/>
              <w:szCs w:val="22"/>
            </w:rPr>
            <w:t>ew S</w:t>
          </w:r>
          <w:r w:rsidR="009B081F">
            <w:rPr>
              <w:rFonts w:ascii="Arial" w:hAnsi="Arial" w:cs="Arial"/>
              <w:szCs w:val="22"/>
            </w:rPr>
            <w:t>ecretary of State,</w:t>
          </w:r>
          <w:r w:rsidR="0049230D" w:rsidRPr="000232A5">
            <w:rPr>
              <w:rFonts w:ascii="Arial" w:hAnsi="Arial" w:cs="Arial"/>
              <w:szCs w:val="22"/>
            </w:rPr>
            <w:t xml:space="preserve"> Sajid Javid</w:t>
          </w:r>
          <w:r w:rsidR="009B081F">
            <w:rPr>
              <w:rFonts w:ascii="Arial" w:hAnsi="Arial" w:cs="Arial"/>
              <w:szCs w:val="22"/>
            </w:rPr>
            <w:t>, has also identified community cohesion as one of his top three priorities</w:t>
          </w:r>
          <w:r w:rsidR="0049230D" w:rsidRPr="000232A5">
            <w:rPr>
              <w:rFonts w:ascii="Arial" w:hAnsi="Arial" w:cs="Arial"/>
              <w:szCs w:val="22"/>
            </w:rPr>
            <w:t>.</w:t>
          </w:r>
        </w:p>
        <w:p w14:paraId="6E6AF548" w14:textId="77777777" w:rsidR="0049230D" w:rsidRDefault="009B081F" w:rsidP="00353D30">
          <w:pPr>
            <w:pStyle w:val="MainText"/>
            <w:numPr>
              <w:ilvl w:val="0"/>
              <w:numId w:val="24"/>
            </w:numPr>
            <w:spacing w:before="240" w:line="240" w:lineRule="auto"/>
            <w:rPr>
              <w:rFonts w:ascii="Arial" w:hAnsi="Arial" w:cs="Arial"/>
              <w:szCs w:val="22"/>
            </w:rPr>
          </w:pPr>
          <w:r>
            <w:rPr>
              <w:rFonts w:ascii="Arial" w:hAnsi="Arial" w:cs="Arial"/>
              <w:szCs w:val="22"/>
            </w:rPr>
            <w:t>As the Board are aware, in 2015 the previous Government commissioned L</w:t>
          </w:r>
          <w:r w:rsidR="0049230D">
            <w:rPr>
              <w:rFonts w:ascii="Arial" w:hAnsi="Arial" w:cs="Arial"/>
              <w:szCs w:val="22"/>
            </w:rPr>
            <w:t>ouise Casey</w:t>
          </w:r>
          <w:r>
            <w:rPr>
              <w:rFonts w:ascii="Arial" w:hAnsi="Arial" w:cs="Arial"/>
              <w:szCs w:val="22"/>
            </w:rPr>
            <w:t xml:space="preserve"> to undertake a review of how to boost opportunity and integration of the most isolated communities in our society. The review was specifically linked to the Government’s Counter Extremism Strategy - acting as the fourth strand of the strategy </w:t>
          </w:r>
          <w:r w:rsidR="007C1908">
            <w:rPr>
              <w:rFonts w:ascii="Arial" w:hAnsi="Arial" w:cs="Arial"/>
              <w:szCs w:val="22"/>
            </w:rPr>
            <w:t>–</w:t>
          </w:r>
          <w:r>
            <w:rPr>
              <w:rFonts w:ascii="Arial" w:hAnsi="Arial" w:cs="Arial"/>
              <w:szCs w:val="22"/>
            </w:rPr>
            <w:t xml:space="preserve"> </w:t>
          </w:r>
          <w:r w:rsidR="007C1908">
            <w:rPr>
              <w:rFonts w:ascii="Arial" w:hAnsi="Arial" w:cs="Arial"/>
              <w:szCs w:val="22"/>
            </w:rPr>
            <w:t xml:space="preserve">and </w:t>
          </w:r>
          <w:r w:rsidR="00C600C7">
            <w:rPr>
              <w:rFonts w:ascii="Arial" w:hAnsi="Arial" w:cs="Arial"/>
              <w:szCs w:val="22"/>
            </w:rPr>
            <w:t>is intended to inform plans for a major new Cohesive Communities Programme. Its</w:t>
          </w:r>
          <w:r>
            <w:rPr>
              <w:rFonts w:ascii="Arial" w:hAnsi="Arial" w:cs="Arial"/>
              <w:szCs w:val="22"/>
            </w:rPr>
            <w:t xml:space="preserve"> conclusions will </w:t>
          </w:r>
          <w:r w:rsidR="00C600C7">
            <w:rPr>
              <w:rFonts w:ascii="Arial" w:hAnsi="Arial" w:cs="Arial"/>
              <w:szCs w:val="22"/>
            </w:rPr>
            <w:t>undoubtedly</w:t>
          </w:r>
          <w:r>
            <w:rPr>
              <w:rFonts w:ascii="Arial" w:hAnsi="Arial" w:cs="Arial"/>
              <w:szCs w:val="22"/>
            </w:rPr>
            <w:t xml:space="preserve"> have implications and recommendations for loca</w:t>
          </w:r>
          <w:r w:rsidR="00C600C7">
            <w:rPr>
              <w:rFonts w:ascii="Arial" w:hAnsi="Arial" w:cs="Arial"/>
              <w:szCs w:val="22"/>
            </w:rPr>
            <w:t xml:space="preserve">l government, many of which will </w:t>
          </w:r>
          <w:r>
            <w:rPr>
              <w:rFonts w:ascii="Arial" w:hAnsi="Arial" w:cs="Arial"/>
              <w:szCs w:val="22"/>
            </w:rPr>
            <w:t xml:space="preserve">extend across the range of community cohesion issues that are now being recognised. </w:t>
          </w:r>
        </w:p>
        <w:p w14:paraId="1850BD93" w14:textId="77777777" w:rsidR="00C600C7" w:rsidRPr="00C600C7" w:rsidRDefault="00C600C7" w:rsidP="00C600C7">
          <w:pPr>
            <w:pStyle w:val="MainText"/>
            <w:numPr>
              <w:ilvl w:val="0"/>
              <w:numId w:val="24"/>
            </w:numPr>
            <w:spacing w:before="240" w:line="240" w:lineRule="auto"/>
            <w:rPr>
              <w:rFonts w:ascii="Arial" w:hAnsi="Arial" w:cs="Arial"/>
              <w:szCs w:val="22"/>
            </w:rPr>
          </w:pPr>
          <w:r>
            <w:rPr>
              <w:rFonts w:ascii="Arial" w:hAnsi="Arial" w:cs="Arial"/>
              <w:szCs w:val="22"/>
            </w:rPr>
            <w:t xml:space="preserve">In light of the drivers outlined above, this paper sets out proposals for our initial work to support councils on the community cohesion agenda, recognising that this may need to be expanded and adjusted once the Casey review is published. </w:t>
          </w:r>
          <w:r w:rsidRPr="00C600C7">
            <w:rPr>
              <w:rFonts w:ascii="Arial" w:hAnsi="Arial" w:cs="Arial"/>
              <w:szCs w:val="22"/>
            </w:rPr>
            <w:t xml:space="preserve"> </w:t>
          </w:r>
          <w:r>
            <w:rPr>
              <w:rFonts w:ascii="Arial" w:hAnsi="Arial" w:cs="Arial"/>
              <w:szCs w:val="22"/>
            </w:rPr>
            <w:t>The paper also</w:t>
          </w:r>
          <w:r w:rsidRPr="00C600C7">
            <w:rPr>
              <w:rFonts w:ascii="Arial" w:hAnsi="Arial" w:cs="Arial"/>
              <w:szCs w:val="22"/>
            </w:rPr>
            <w:t xml:space="preserve"> introduces the work of </w:t>
          </w:r>
          <w:r>
            <w:rPr>
              <w:rFonts w:ascii="Arial" w:hAnsi="Arial" w:cs="Arial"/>
              <w:szCs w:val="22"/>
            </w:rPr>
            <w:t xml:space="preserve">The </w:t>
          </w:r>
          <w:r w:rsidRPr="00C600C7">
            <w:rPr>
              <w:rFonts w:ascii="Arial" w:hAnsi="Arial" w:cs="Arial"/>
              <w:szCs w:val="22"/>
            </w:rPr>
            <w:t>C</w:t>
          </w:r>
          <w:r>
            <w:rPr>
              <w:rFonts w:ascii="Arial" w:hAnsi="Arial" w:cs="Arial"/>
              <w:szCs w:val="22"/>
            </w:rPr>
            <w:t xml:space="preserve">ampaign </w:t>
          </w:r>
          <w:r w:rsidRPr="00C600C7">
            <w:rPr>
              <w:rFonts w:ascii="Arial" w:hAnsi="Arial" w:cs="Arial"/>
              <w:szCs w:val="22"/>
            </w:rPr>
            <w:t>C</w:t>
          </w:r>
          <w:r>
            <w:rPr>
              <w:rFonts w:ascii="Arial" w:hAnsi="Arial" w:cs="Arial"/>
              <w:szCs w:val="22"/>
            </w:rPr>
            <w:t>ompany</w:t>
          </w:r>
          <w:r w:rsidRPr="00C600C7">
            <w:rPr>
              <w:rFonts w:ascii="Arial" w:hAnsi="Arial" w:cs="Arial"/>
              <w:szCs w:val="22"/>
            </w:rPr>
            <w:t xml:space="preserve">, who will be presenting to the Board to outline some of the work they have done to support councils with effective </w:t>
          </w:r>
          <w:r>
            <w:rPr>
              <w:rFonts w:ascii="Arial" w:hAnsi="Arial" w:cs="Arial"/>
              <w:szCs w:val="22"/>
            </w:rPr>
            <w:t xml:space="preserve">community </w:t>
          </w:r>
          <w:r w:rsidRPr="00C600C7">
            <w:rPr>
              <w:rFonts w:ascii="Arial" w:hAnsi="Arial" w:cs="Arial"/>
              <w:szCs w:val="22"/>
            </w:rPr>
            <w:t>engagement</w:t>
          </w:r>
          <w:r w:rsidR="007C1908">
            <w:rPr>
              <w:rFonts w:ascii="Arial" w:hAnsi="Arial" w:cs="Arial"/>
              <w:szCs w:val="22"/>
            </w:rPr>
            <w:t xml:space="preserve"> approaches</w:t>
          </w:r>
          <w:r w:rsidRPr="00C600C7">
            <w:rPr>
              <w:rFonts w:ascii="Arial" w:hAnsi="Arial" w:cs="Arial"/>
              <w:szCs w:val="22"/>
            </w:rPr>
            <w:t>.</w:t>
          </w:r>
        </w:p>
        <w:p w14:paraId="6C8571F6" w14:textId="77777777" w:rsidR="000A7FC2" w:rsidRPr="0021114E" w:rsidRDefault="000A7FC2" w:rsidP="000A7FC2">
          <w:pPr>
            <w:pStyle w:val="MainText"/>
            <w:spacing w:line="240" w:lineRule="auto"/>
            <w:ind w:left="360"/>
            <w:rPr>
              <w:rFonts w:ascii="Arial" w:hAnsi="Arial" w:cs="Arial"/>
              <w:szCs w:val="22"/>
            </w:rPr>
          </w:pPr>
        </w:p>
        <w:p w14:paraId="5671E819" w14:textId="77777777" w:rsidR="002414C2" w:rsidRPr="0021114E" w:rsidRDefault="00061612" w:rsidP="0021114E">
          <w:pPr>
            <w:pStyle w:val="MainText"/>
            <w:spacing w:line="240" w:lineRule="auto"/>
            <w:rPr>
              <w:rFonts w:ascii="Arial" w:hAnsi="Arial" w:cs="Arial"/>
              <w:b/>
              <w:szCs w:val="22"/>
            </w:rPr>
          </w:pPr>
          <w:sdt>
            <w:sdtPr>
              <w:rPr>
                <w:rFonts w:ascii="Arial" w:hAnsi="Arial" w:cs="Arial"/>
                <w:b/>
                <w:szCs w:val="22"/>
              </w:rPr>
              <w:id w:val="1440720408"/>
              <w:lock w:val="sdtContentLocked"/>
              <w:placeholder>
                <w:docPart w:val="B440C6E7BFB142BB930C789FDF6D791F"/>
              </w:placeholder>
            </w:sdtPr>
            <w:sdtEndPr/>
            <w:sdtContent>
              <w:r w:rsidR="00B125C2">
                <w:rPr>
                  <w:rFonts w:ascii="Arial" w:hAnsi="Arial" w:cs="Arial"/>
                  <w:b/>
                  <w:szCs w:val="22"/>
                </w:rPr>
                <w:t>Issues</w:t>
              </w:r>
            </w:sdtContent>
          </w:sdt>
        </w:p>
        <w:p w14:paraId="6AE1D920" w14:textId="77777777" w:rsidR="00C600C7" w:rsidRPr="00C600C7" w:rsidRDefault="00C600C7" w:rsidP="00C600C7">
          <w:pPr>
            <w:rPr>
              <w:rFonts w:ascii="Arial" w:hAnsi="Arial" w:cs="Arial"/>
              <w:b/>
              <w:szCs w:val="22"/>
            </w:rPr>
          </w:pPr>
        </w:p>
        <w:p w14:paraId="75539CDA" w14:textId="77777777" w:rsidR="00C600C7" w:rsidRDefault="00C600C7" w:rsidP="0021114E">
          <w:pPr>
            <w:pStyle w:val="ListParagraph"/>
            <w:numPr>
              <w:ilvl w:val="0"/>
              <w:numId w:val="24"/>
            </w:numPr>
            <w:rPr>
              <w:rFonts w:ascii="Arial" w:hAnsi="Arial" w:cs="Arial"/>
              <w:szCs w:val="22"/>
            </w:rPr>
          </w:pPr>
          <w:r w:rsidRPr="00C600C7">
            <w:rPr>
              <w:rFonts w:ascii="Arial" w:hAnsi="Arial" w:cs="Arial"/>
              <w:szCs w:val="22"/>
            </w:rPr>
            <w:t xml:space="preserve">Although </w:t>
          </w:r>
          <w:r>
            <w:rPr>
              <w:rFonts w:ascii="Arial" w:hAnsi="Arial" w:cs="Arial"/>
              <w:szCs w:val="22"/>
            </w:rPr>
            <w:t>local government</w:t>
          </w:r>
          <w:r w:rsidR="002E062A">
            <w:rPr>
              <w:rFonts w:ascii="Arial" w:hAnsi="Arial" w:cs="Arial"/>
              <w:szCs w:val="22"/>
            </w:rPr>
            <w:t>’s</w:t>
          </w:r>
          <w:r w:rsidRPr="00C600C7">
            <w:rPr>
              <w:rFonts w:ascii="Arial" w:hAnsi="Arial" w:cs="Arial"/>
              <w:szCs w:val="22"/>
            </w:rPr>
            <w:t xml:space="preserve"> work on community cohesion</w:t>
          </w:r>
          <w:r>
            <w:rPr>
              <w:rFonts w:ascii="Arial" w:hAnsi="Arial" w:cs="Arial"/>
              <w:szCs w:val="22"/>
            </w:rPr>
            <w:t xml:space="preserve"> </w:t>
          </w:r>
          <w:r w:rsidR="00525DDC">
            <w:rPr>
              <w:rFonts w:ascii="Arial" w:hAnsi="Arial" w:cs="Arial"/>
              <w:szCs w:val="22"/>
            </w:rPr>
            <w:t>clearly has links</w:t>
          </w:r>
          <w:r>
            <w:rPr>
              <w:rFonts w:ascii="Arial" w:hAnsi="Arial" w:cs="Arial"/>
              <w:szCs w:val="22"/>
            </w:rPr>
            <w:t xml:space="preserve"> to counter e</w:t>
          </w:r>
          <w:r w:rsidR="002E062A">
            <w:rPr>
              <w:rFonts w:ascii="Arial" w:hAnsi="Arial" w:cs="Arial"/>
              <w:szCs w:val="22"/>
            </w:rPr>
            <w:t>xtremism and the Prevent duty,</w:t>
          </w:r>
          <w:r>
            <w:rPr>
              <w:rFonts w:ascii="Arial" w:hAnsi="Arial" w:cs="Arial"/>
              <w:szCs w:val="22"/>
            </w:rPr>
            <w:t xml:space="preserve"> it is important to be clear </w:t>
          </w:r>
          <w:r w:rsidR="002E062A">
            <w:rPr>
              <w:rFonts w:ascii="Arial" w:hAnsi="Arial" w:cs="Arial"/>
              <w:szCs w:val="22"/>
            </w:rPr>
            <w:t xml:space="preserve">at the outset </w:t>
          </w:r>
          <w:r>
            <w:rPr>
              <w:rFonts w:ascii="Arial" w:hAnsi="Arial" w:cs="Arial"/>
              <w:szCs w:val="22"/>
            </w:rPr>
            <w:t xml:space="preserve">that this work has a much wider focus than a </w:t>
          </w:r>
          <w:r w:rsidR="00525DDC">
            <w:rPr>
              <w:rFonts w:ascii="Arial" w:hAnsi="Arial" w:cs="Arial"/>
              <w:szCs w:val="22"/>
            </w:rPr>
            <w:t>single</w:t>
          </w:r>
          <w:r w:rsidR="002E062A">
            <w:rPr>
              <w:rFonts w:ascii="Arial" w:hAnsi="Arial" w:cs="Arial"/>
              <w:szCs w:val="22"/>
            </w:rPr>
            <w:t xml:space="preserve"> community or </w:t>
          </w:r>
          <w:r w:rsidR="00525DDC">
            <w:rPr>
              <w:rFonts w:ascii="Arial" w:hAnsi="Arial" w:cs="Arial"/>
              <w:szCs w:val="22"/>
            </w:rPr>
            <w:t xml:space="preserve">one specific </w:t>
          </w:r>
          <w:r>
            <w:rPr>
              <w:rFonts w:ascii="Arial" w:hAnsi="Arial" w:cs="Arial"/>
              <w:szCs w:val="22"/>
            </w:rPr>
            <w:t>cohesion i</w:t>
          </w:r>
          <w:r w:rsidR="002E062A">
            <w:rPr>
              <w:rFonts w:ascii="Arial" w:hAnsi="Arial" w:cs="Arial"/>
              <w:szCs w:val="22"/>
            </w:rPr>
            <w:t>ssue.</w:t>
          </w:r>
        </w:p>
        <w:p w14:paraId="23B55DB2" w14:textId="77777777" w:rsidR="00525DDC" w:rsidRDefault="00525DDC" w:rsidP="00525DDC">
          <w:pPr>
            <w:pStyle w:val="ListParagraph"/>
            <w:ind w:left="360"/>
            <w:rPr>
              <w:rFonts w:ascii="Arial" w:hAnsi="Arial" w:cs="Arial"/>
              <w:szCs w:val="22"/>
            </w:rPr>
          </w:pPr>
        </w:p>
        <w:p w14:paraId="393F78A1" w14:textId="77777777" w:rsidR="00F7208F" w:rsidRDefault="00525DDC" w:rsidP="00F7208F">
          <w:pPr>
            <w:pStyle w:val="ListParagraph"/>
            <w:numPr>
              <w:ilvl w:val="0"/>
              <w:numId w:val="24"/>
            </w:numPr>
            <w:rPr>
              <w:rFonts w:ascii="Arial" w:hAnsi="Arial" w:cs="Arial"/>
              <w:szCs w:val="22"/>
            </w:rPr>
          </w:pPr>
          <w:r>
            <w:rPr>
              <w:rFonts w:ascii="Arial" w:hAnsi="Arial" w:cs="Arial"/>
              <w:szCs w:val="22"/>
            </w:rPr>
            <w:t>It is also important to recognise that that this work and the resulting outputs need to be carefully positioned. While many of the factors that undermine community cohesion are relatively straightforward to identify, the fact that these are often linked to systemic and entrenched problems make them equally difficult to tackle at both local and central level. The LGA’s work in this area cannot offer councils all the answers – but it can aim to provide useful guidance and share good practice across the sector.</w:t>
          </w:r>
        </w:p>
        <w:p w14:paraId="26CE8AF7" w14:textId="77777777" w:rsidR="00F7208F" w:rsidRDefault="00F7208F" w:rsidP="00F7208F">
          <w:pPr>
            <w:pStyle w:val="ListParagraph"/>
            <w:ind w:left="360"/>
            <w:rPr>
              <w:rFonts w:ascii="Arial" w:hAnsi="Arial" w:cs="Arial"/>
              <w:szCs w:val="22"/>
            </w:rPr>
          </w:pPr>
        </w:p>
        <w:p w14:paraId="1036B3C9" w14:textId="77777777" w:rsidR="00F7208F" w:rsidRDefault="00525DDC" w:rsidP="00F7208F">
          <w:pPr>
            <w:pStyle w:val="ListParagraph"/>
            <w:numPr>
              <w:ilvl w:val="0"/>
              <w:numId w:val="24"/>
            </w:numPr>
            <w:rPr>
              <w:rFonts w:ascii="Arial" w:hAnsi="Arial" w:cs="Arial"/>
              <w:szCs w:val="22"/>
            </w:rPr>
          </w:pPr>
          <w:r w:rsidRPr="00F7208F">
            <w:rPr>
              <w:rFonts w:ascii="Arial" w:hAnsi="Arial" w:cs="Arial"/>
              <w:szCs w:val="22"/>
            </w:rPr>
            <w:t>Immediately f</w:t>
          </w:r>
          <w:r w:rsidR="00796607" w:rsidRPr="00F7208F">
            <w:rPr>
              <w:rFonts w:ascii="Arial" w:hAnsi="Arial" w:cs="Arial"/>
              <w:szCs w:val="22"/>
            </w:rPr>
            <w:t xml:space="preserve">ollowing </w:t>
          </w:r>
          <w:r w:rsidRPr="00F7208F">
            <w:rPr>
              <w:rFonts w:ascii="Arial" w:hAnsi="Arial" w:cs="Arial"/>
              <w:szCs w:val="22"/>
            </w:rPr>
            <w:t xml:space="preserve">the </w:t>
          </w:r>
          <w:r w:rsidR="00796607" w:rsidRPr="00F7208F">
            <w:rPr>
              <w:rFonts w:ascii="Arial" w:hAnsi="Arial" w:cs="Arial"/>
              <w:szCs w:val="22"/>
            </w:rPr>
            <w:t>referendum</w:t>
          </w:r>
          <w:r w:rsidRPr="00F7208F">
            <w:rPr>
              <w:rFonts w:ascii="Arial" w:hAnsi="Arial" w:cs="Arial"/>
              <w:szCs w:val="22"/>
            </w:rPr>
            <w:t xml:space="preserve"> result, we created a new website resource bringing together a range of guidance documents and case studies to support councils in building community cohesion and dealing with local hate crime:</w:t>
          </w:r>
          <w:r w:rsidR="00796607" w:rsidRPr="00F7208F">
            <w:rPr>
              <w:rFonts w:ascii="Arial" w:hAnsi="Arial" w:cs="Arial"/>
              <w:szCs w:val="22"/>
            </w:rPr>
            <w:t xml:space="preserve"> </w:t>
          </w:r>
          <w:hyperlink r:id="rId11" w:history="1">
            <w:r w:rsidRPr="00F7208F">
              <w:rPr>
                <w:rStyle w:val="Hyperlink"/>
                <w:rFonts w:ascii="Arial" w:hAnsi="Arial" w:cs="Arial"/>
                <w:szCs w:val="22"/>
              </w:rPr>
              <w:t>http://www.local.gov.uk/community-safety/-/journal_content/56/10180/7878729</w:t>
            </w:r>
          </w:hyperlink>
          <w:r w:rsidRPr="00F7208F">
            <w:rPr>
              <w:rFonts w:ascii="Arial" w:hAnsi="Arial" w:cs="Arial"/>
              <w:szCs w:val="22"/>
            </w:rPr>
            <w:t xml:space="preserve"> </w:t>
          </w:r>
        </w:p>
        <w:p w14:paraId="7D5001B0" w14:textId="77777777" w:rsidR="00F7208F" w:rsidRDefault="00F7208F" w:rsidP="00F7208F">
          <w:pPr>
            <w:pStyle w:val="ListParagraph"/>
            <w:ind w:left="360"/>
            <w:rPr>
              <w:rFonts w:ascii="Arial" w:hAnsi="Arial" w:cs="Arial"/>
              <w:szCs w:val="22"/>
            </w:rPr>
          </w:pPr>
        </w:p>
        <w:p w14:paraId="0A7C65BB" w14:textId="1D9BCE8F" w:rsidR="0087546A" w:rsidRPr="00F7208F" w:rsidRDefault="00525DDC" w:rsidP="00F7208F">
          <w:pPr>
            <w:pStyle w:val="ListParagraph"/>
            <w:numPr>
              <w:ilvl w:val="0"/>
              <w:numId w:val="24"/>
            </w:numPr>
            <w:rPr>
              <w:rFonts w:ascii="Arial" w:hAnsi="Arial" w:cs="Arial"/>
              <w:szCs w:val="22"/>
            </w:rPr>
          </w:pPr>
          <w:r w:rsidRPr="00F7208F">
            <w:rPr>
              <w:rFonts w:ascii="Arial" w:hAnsi="Arial" w:cs="Arial"/>
              <w:szCs w:val="22"/>
            </w:rPr>
            <w:t xml:space="preserve">The </w:t>
          </w:r>
          <w:r w:rsidR="0049230D" w:rsidRPr="00F7208F">
            <w:rPr>
              <w:rFonts w:ascii="Arial" w:hAnsi="Arial" w:cs="Arial"/>
              <w:szCs w:val="22"/>
            </w:rPr>
            <w:t xml:space="preserve">LGA </w:t>
          </w:r>
          <w:r w:rsidR="00796607" w:rsidRPr="00F7208F">
            <w:rPr>
              <w:rFonts w:ascii="Arial" w:hAnsi="Arial" w:cs="Arial"/>
              <w:szCs w:val="22"/>
            </w:rPr>
            <w:t xml:space="preserve">originally developed </w:t>
          </w:r>
          <w:hyperlink r:id="rId12" w:history="1">
            <w:r w:rsidR="00796607" w:rsidRPr="00F7208F">
              <w:rPr>
                <w:rStyle w:val="Hyperlink"/>
                <w:rFonts w:ascii="Arial" w:hAnsi="Arial" w:cs="Arial"/>
                <w:szCs w:val="22"/>
              </w:rPr>
              <w:t>guidance</w:t>
            </w:r>
          </w:hyperlink>
          <w:r w:rsidR="00796607" w:rsidRPr="00F7208F">
            <w:rPr>
              <w:rFonts w:ascii="Arial" w:hAnsi="Arial" w:cs="Arial"/>
              <w:szCs w:val="22"/>
            </w:rPr>
            <w:t xml:space="preserve"> </w:t>
          </w:r>
          <w:r w:rsidRPr="00F7208F">
            <w:rPr>
              <w:rFonts w:ascii="Arial" w:hAnsi="Arial" w:cs="Arial"/>
              <w:szCs w:val="22"/>
            </w:rPr>
            <w:t xml:space="preserve">on </w:t>
          </w:r>
          <w:r w:rsidR="007C1908" w:rsidRPr="00F7208F">
            <w:rPr>
              <w:rFonts w:ascii="Arial" w:hAnsi="Arial" w:cs="Arial"/>
              <w:szCs w:val="22"/>
            </w:rPr>
            <w:t>community cohesion</w:t>
          </w:r>
          <w:r w:rsidRPr="00F7208F">
            <w:rPr>
              <w:rFonts w:ascii="Arial" w:hAnsi="Arial" w:cs="Arial"/>
              <w:szCs w:val="22"/>
            </w:rPr>
            <w:t xml:space="preserve"> i</w:t>
          </w:r>
          <w:r w:rsidR="00796607" w:rsidRPr="00F7208F">
            <w:rPr>
              <w:rFonts w:ascii="Arial" w:hAnsi="Arial" w:cs="Arial"/>
              <w:szCs w:val="22"/>
            </w:rPr>
            <w:t xml:space="preserve">n 2002; </w:t>
          </w:r>
          <w:r w:rsidRPr="00F7208F">
            <w:rPr>
              <w:rFonts w:ascii="Arial" w:hAnsi="Arial" w:cs="Arial"/>
              <w:szCs w:val="22"/>
            </w:rPr>
            <w:t xml:space="preserve">this was subsequently </w:t>
          </w:r>
          <w:r w:rsidR="00796607" w:rsidRPr="00F7208F">
            <w:rPr>
              <w:rFonts w:ascii="Arial" w:hAnsi="Arial" w:cs="Arial"/>
              <w:szCs w:val="22"/>
            </w:rPr>
            <w:t xml:space="preserve">expanded and </w:t>
          </w:r>
          <w:hyperlink r:id="rId13" w:history="1">
            <w:r w:rsidR="00796607" w:rsidRPr="00F7208F">
              <w:rPr>
                <w:rStyle w:val="Hyperlink"/>
                <w:rFonts w:ascii="Arial" w:hAnsi="Arial" w:cs="Arial"/>
                <w:szCs w:val="22"/>
              </w:rPr>
              <w:t>updated</w:t>
            </w:r>
          </w:hyperlink>
          <w:r w:rsidR="00796607" w:rsidRPr="00F7208F">
            <w:rPr>
              <w:rFonts w:ascii="Arial" w:hAnsi="Arial" w:cs="Arial"/>
              <w:szCs w:val="22"/>
            </w:rPr>
            <w:t xml:space="preserve"> </w:t>
          </w:r>
          <w:r w:rsidRPr="00F7208F">
            <w:rPr>
              <w:rFonts w:ascii="Arial" w:hAnsi="Arial" w:cs="Arial"/>
              <w:szCs w:val="22"/>
            </w:rPr>
            <w:t xml:space="preserve">in </w:t>
          </w:r>
          <w:r w:rsidR="00796607" w:rsidRPr="00F7208F">
            <w:rPr>
              <w:rFonts w:ascii="Arial" w:hAnsi="Arial" w:cs="Arial"/>
              <w:szCs w:val="22"/>
            </w:rPr>
            <w:t xml:space="preserve">2004. </w:t>
          </w:r>
          <w:hyperlink r:id="rId14" w:history="1">
            <w:r w:rsidR="00796607" w:rsidRPr="00F7208F">
              <w:rPr>
                <w:rStyle w:val="Hyperlink"/>
                <w:rFonts w:ascii="Arial" w:hAnsi="Arial" w:cs="Arial"/>
                <w:szCs w:val="22"/>
              </w:rPr>
              <w:t>Guidance</w:t>
            </w:r>
          </w:hyperlink>
          <w:r w:rsidR="00796607" w:rsidRPr="00F7208F">
            <w:rPr>
              <w:rFonts w:ascii="Arial" w:hAnsi="Arial" w:cs="Arial"/>
              <w:szCs w:val="22"/>
            </w:rPr>
            <w:t xml:space="preserve"> for </w:t>
          </w:r>
          <w:r w:rsidRPr="00F7208F">
            <w:rPr>
              <w:rFonts w:ascii="Arial" w:hAnsi="Arial" w:cs="Arial"/>
              <w:szCs w:val="22"/>
            </w:rPr>
            <w:t>chief executives and leaders on leading cohesive communities was published in</w:t>
          </w:r>
          <w:r w:rsidR="00796607" w:rsidRPr="00F7208F">
            <w:rPr>
              <w:rFonts w:ascii="Arial" w:hAnsi="Arial" w:cs="Arial"/>
              <w:szCs w:val="22"/>
            </w:rPr>
            <w:t xml:space="preserve"> 2005.</w:t>
          </w:r>
        </w:p>
        <w:p w14:paraId="6157617E" w14:textId="77777777" w:rsidR="00CF24CB" w:rsidRPr="00CF24CB" w:rsidRDefault="00CF24CB" w:rsidP="007C1908">
          <w:pPr>
            <w:pStyle w:val="ListParagraph"/>
            <w:ind w:left="360"/>
            <w:rPr>
              <w:rFonts w:ascii="Arial" w:hAnsi="Arial" w:cs="Arial"/>
              <w:szCs w:val="22"/>
            </w:rPr>
          </w:pPr>
        </w:p>
        <w:p w14:paraId="7043FF34" w14:textId="01488C41" w:rsidR="00CF24CB" w:rsidRPr="00F7208F" w:rsidRDefault="00CF24CB" w:rsidP="00F7208F">
          <w:pPr>
            <w:pStyle w:val="ListParagraph"/>
            <w:numPr>
              <w:ilvl w:val="0"/>
              <w:numId w:val="24"/>
            </w:numPr>
            <w:rPr>
              <w:rFonts w:ascii="Arial" w:hAnsi="Arial" w:cs="Arial"/>
              <w:szCs w:val="22"/>
            </w:rPr>
          </w:pPr>
          <w:r w:rsidRPr="00F7208F">
            <w:rPr>
              <w:rFonts w:ascii="Arial" w:hAnsi="Arial" w:cs="Arial"/>
              <w:szCs w:val="22"/>
            </w:rPr>
            <w:t>Our earlier documents developed a definition of cohesive communities that was subsequently widely adopted:</w:t>
          </w:r>
        </w:p>
        <w:p w14:paraId="7BA26553" w14:textId="77777777" w:rsidR="00CF24CB" w:rsidRPr="00CF24CB" w:rsidRDefault="00CF24CB" w:rsidP="007C1908">
          <w:pPr>
            <w:pStyle w:val="ListParagraph"/>
            <w:ind w:left="360"/>
            <w:rPr>
              <w:rFonts w:ascii="Arial" w:hAnsi="Arial" w:cs="Arial"/>
              <w:szCs w:val="22"/>
            </w:rPr>
          </w:pPr>
        </w:p>
        <w:p w14:paraId="20160FAD" w14:textId="77777777" w:rsidR="00CF24CB" w:rsidRPr="007C1908" w:rsidRDefault="00CF24CB" w:rsidP="007C1908">
          <w:pPr>
            <w:ind w:left="720"/>
            <w:rPr>
              <w:rFonts w:ascii="Arial" w:hAnsi="Arial" w:cs="Arial"/>
              <w:i/>
              <w:szCs w:val="22"/>
            </w:rPr>
          </w:pPr>
          <w:r w:rsidRPr="007C1908">
            <w:rPr>
              <w:rFonts w:ascii="Arial" w:hAnsi="Arial" w:cs="Arial"/>
              <w:szCs w:val="22"/>
            </w:rPr>
            <w:t>‘</w:t>
          </w:r>
          <w:r w:rsidRPr="007C1908">
            <w:rPr>
              <w:rFonts w:ascii="Arial" w:hAnsi="Arial" w:cs="Arial"/>
              <w:i/>
              <w:szCs w:val="22"/>
            </w:rPr>
            <w:t>A cohesive community is one where:</w:t>
          </w:r>
        </w:p>
        <w:p w14:paraId="09641054" w14:textId="77777777" w:rsidR="00CF24CB" w:rsidRPr="00CF24CB" w:rsidRDefault="00CF24CB" w:rsidP="007C1908">
          <w:pPr>
            <w:pStyle w:val="ListParagraph"/>
            <w:numPr>
              <w:ilvl w:val="3"/>
              <w:numId w:val="30"/>
            </w:numPr>
            <w:rPr>
              <w:rFonts w:ascii="Arial" w:hAnsi="Arial" w:cs="Arial"/>
              <w:i/>
              <w:szCs w:val="22"/>
            </w:rPr>
          </w:pPr>
          <w:r w:rsidRPr="00CF24CB">
            <w:rPr>
              <w:rFonts w:ascii="Arial" w:hAnsi="Arial" w:cs="Arial"/>
              <w:i/>
              <w:szCs w:val="22"/>
            </w:rPr>
            <w:t>There is a common vision and a sense of belonging for all communities</w:t>
          </w:r>
        </w:p>
        <w:p w14:paraId="5ED32DFF" w14:textId="77777777" w:rsidR="00CF24CB" w:rsidRPr="00CF24CB" w:rsidRDefault="00CF24CB" w:rsidP="007C1908">
          <w:pPr>
            <w:pStyle w:val="ListParagraph"/>
            <w:numPr>
              <w:ilvl w:val="3"/>
              <w:numId w:val="29"/>
            </w:numPr>
            <w:rPr>
              <w:rFonts w:ascii="Arial" w:hAnsi="Arial" w:cs="Arial"/>
              <w:i/>
              <w:szCs w:val="22"/>
            </w:rPr>
          </w:pPr>
          <w:r w:rsidRPr="00CF24CB">
            <w:rPr>
              <w:rFonts w:ascii="Arial" w:hAnsi="Arial" w:cs="Arial"/>
              <w:i/>
              <w:szCs w:val="22"/>
            </w:rPr>
            <w:t>The diversity of peoples different background and circumstances is appreciated and positively valued</w:t>
          </w:r>
        </w:p>
        <w:p w14:paraId="6698746A" w14:textId="77777777" w:rsidR="00CF24CB" w:rsidRPr="00CF24CB" w:rsidRDefault="00CF24CB" w:rsidP="007C1908">
          <w:pPr>
            <w:pStyle w:val="ListParagraph"/>
            <w:numPr>
              <w:ilvl w:val="3"/>
              <w:numId w:val="29"/>
            </w:numPr>
            <w:rPr>
              <w:rFonts w:ascii="Arial" w:hAnsi="Arial" w:cs="Arial"/>
              <w:i/>
              <w:szCs w:val="22"/>
            </w:rPr>
          </w:pPr>
          <w:r w:rsidRPr="00CF24CB">
            <w:rPr>
              <w:rFonts w:ascii="Arial" w:hAnsi="Arial" w:cs="Arial"/>
              <w:i/>
              <w:szCs w:val="22"/>
            </w:rPr>
            <w:t>Those from different background have similar life opportunities, and</w:t>
          </w:r>
        </w:p>
        <w:p w14:paraId="01B6EC1D" w14:textId="77777777" w:rsidR="00CF24CB" w:rsidRPr="00CF24CB" w:rsidRDefault="00CF24CB" w:rsidP="007C1908">
          <w:pPr>
            <w:pStyle w:val="ListParagraph"/>
            <w:numPr>
              <w:ilvl w:val="3"/>
              <w:numId w:val="29"/>
            </w:numPr>
            <w:rPr>
              <w:rFonts w:ascii="Arial" w:hAnsi="Arial" w:cs="Arial"/>
              <w:i/>
              <w:szCs w:val="22"/>
            </w:rPr>
          </w:pPr>
          <w:r w:rsidRPr="00CF24CB">
            <w:rPr>
              <w:rFonts w:ascii="Arial" w:hAnsi="Arial" w:cs="Arial"/>
              <w:i/>
              <w:szCs w:val="22"/>
            </w:rPr>
            <w:t>Strong and positive relationships are being developed between people from different backgrounds and circumstances in the workplace, in schools and within neighbourhoods.’</w:t>
          </w:r>
        </w:p>
        <w:p w14:paraId="618CD3B3" w14:textId="77777777" w:rsidR="00796607" w:rsidRPr="00796607" w:rsidRDefault="00796607" w:rsidP="007C1908">
          <w:pPr>
            <w:rPr>
              <w:rFonts w:ascii="Arial" w:hAnsi="Arial" w:cs="Arial"/>
              <w:szCs w:val="22"/>
            </w:rPr>
          </w:pPr>
        </w:p>
        <w:p w14:paraId="049CD341" w14:textId="77777777" w:rsidR="00F7208F" w:rsidRDefault="00CF24CB" w:rsidP="00F7208F">
          <w:pPr>
            <w:pStyle w:val="ListParagraph"/>
            <w:numPr>
              <w:ilvl w:val="0"/>
              <w:numId w:val="24"/>
            </w:numPr>
            <w:rPr>
              <w:rFonts w:ascii="Arial" w:hAnsi="Arial" w:cs="Arial"/>
              <w:szCs w:val="22"/>
            </w:rPr>
          </w:pPr>
          <w:r w:rsidRPr="00F7208F">
            <w:rPr>
              <w:rFonts w:ascii="Arial" w:hAnsi="Arial" w:cs="Arial"/>
              <w:szCs w:val="22"/>
            </w:rPr>
            <w:t>We have now begun work to renew existing LGA guidance on building cohesive communities</w:t>
          </w:r>
          <w:r w:rsidR="00796607" w:rsidRPr="00F7208F">
            <w:rPr>
              <w:rFonts w:ascii="Arial" w:hAnsi="Arial" w:cs="Arial"/>
              <w:szCs w:val="22"/>
            </w:rPr>
            <w:t>.</w:t>
          </w:r>
          <w:r w:rsidRPr="00F7208F">
            <w:rPr>
              <w:rFonts w:ascii="Arial" w:hAnsi="Arial" w:cs="Arial"/>
              <w:szCs w:val="22"/>
            </w:rPr>
            <w:t xml:space="preserve"> While the existing documents provide a solid basis from which to work, much of the tone and context is now dated and there is a clear need and demand from the sector for updated guidance.</w:t>
          </w:r>
          <w:r w:rsidR="00796607" w:rsidRPr="00F7208F">
            <w:rPr>
              <w:rFonts w:ascii="Arial" w:hAnsi="Arial" w:cs="Arial"/>
              <w:szCs w:val="22"/>
            </w:rPr>
            <w:t xml:space="preserve"> </w:t>
          </w:r>
        </w:p>
        <w:p w14:paraId="1AE8DBE7" w14:textId="77777777" w:rsidR="00F7208F" w:rsidRDefault="00F7208F" w:rsidP="00F7208F">
          <w:pPr>
            <w:pStyle w:val="ListParagraph"/>
            <w:ind w:left="360"/>
            <w:rPr>
              <w:rFonts w:ascii="Arial" w:hAnsi="Arial" w:cs="Arial"/>
              <w:szCs w:val="22"/>
            </w:rPr>
          </w:pPr>
        </w:p>
        <w:p w14:paraId="095B2FCC" w14:textId="77777777" w:rsidR="00F7208F" w:rsidRDefault="00CF24CB" w:rsidP="00F7208F">
          <w:pPr>
            <w:pStyle w:val="ListParagraph"/>
            <w:numPr>
              <w:ilvl w:val="0"/>
              <w:numId w:val="24"/>
            </w:numPr>
            <w:rPr>
              <w:rFonts w:ascii="Arial" w:hAnsi="Arial" w:cs="Arial"/>
              <w:szCs w:val="22"/>
            </w:rPr>
          </w:pPr>
          <w:r w:rsidRPr="00F7208F">
            <w:rPr>
              <w:rFonts w:ascii="Arial" w:hAnsi="Arial" w:cs="Arial"/>
              <w:szCs w:val="22"/>
            </w:rPr>
            <w:t xml:space="preserve">The revised guidance will cover a range of themes including: leadership, </w:t>
          </w:r>
          <w:r w:rsidR="00B951E9" w:rsidRPr="00F7208F">
            <w:rPr>
              <w:rFonts w:ascii="Arial" w:hAnsi="Arial" w:cs="Arial"/>
              <w:szCs w:val="22"/>
            </w:rPr>
            <w:t>engagement</w:t>
          </w:r>
          <w:r w:rsidRPr="00F7208F">
            <w:rPr>
              <w:rFonts w:ascii="Arial" w:hAnsi="Arial" w:cs="Arial"/>
              <w:szCs w:val="22"/>
            </w:rPr>
            <w:t>,</w:t>
          </w:r>
          <w:r w:rsidR="00B951E9" w:rsidRPr="00F7208F">
            <w:rPr>
              <w:rFonts w:ascii="Arial" w:hAnsi="Arial" w:cs="Arial"/>
              <w:szCs w:val="22"/>
            </w:rPr>
            <w:t xml:space="preserve"> bringing different parts of the community together and key services (eg, housing, schools and education, skills and the economy etc). It will focus on both the proactive measures councils can take to enhance community cohesion, as well as reacting to events and specific issues. </w:t>
          </w:r>
          <w:r w:rsidRPr="00F7208F">
            <w:rPr>
              <w:rFonts w:ascii="Arial" w:hAnsi="Arial" w:cs="Arial"/>
              <w:szCs w:val="22"/>
            </w:rPr>
            <w:t xml:space="preserve"> </w:t>
          </w:r>
        </w:p>
        <w:p w14:paraId="1EF1A05C" w14:textId="77777777" w:rsidR="00F7208F" w:rsidRDefault="00F7208F" w:rsidP="00F7208F">
          <w:pPr>
            <w:pStyle w:val="ListParagraph"/>
            <w:ind w:left="360"/>
            <w:rPr>
              <w:rFonts w:ascii="Arial" w:hAnsi="Arial" w:cs="Arial"/>
              <w:szCs w:val="22"/>
            </w:rPr>
          </w:pPr>
        </w:p>
        <w:p w14:paraId="5772476F" w14:textId="0A454841" w:rsidR="00796607" w:rsidRPr="00F7208F" w:rsidRDefault="00796607" w:rsidP="00F7208F">
          <w:pPr>
            <w:pStyle w:val="ListParagraph"/>
            <w:numPr>
              <w:ilvl w:val="0"/>
              <w:numId w:val="24"/>
            </w:numPr>
            <w:rPr>
              <w:rFonts w:ascii="Arial" w:hAnsi="Arial" w:cs="Arial"/>
              <w:szCs w:val="22"/>
            </w:rPr>
          </w:pPr>
          <w:r w:rsidRPr="00F7208F">
            <w:rPr>
              <w:rFonts w:ascii="Arial" w:hAnsi="Arial" w:cs="Arial"/>
              <w:szCs w:val="22"/>
            </w:rPr>
            <w:t xml:space="preserve">Officers </w:t>
          </w:r>
          <w:r w:rsidR="00CF24CB" w:rsidRPr="00F7208F">
            <w:rPr>
              <w:rFonts w:ascii="Arial" w:hAnsi="Arial" w:cs="Arial"/>
              <w:szCs w:val="22"/>
            </w:rPr>
            <w:t xml:space="preserve">are currently working with the LGA’s regional Principal Advisers to identify areas and councils that can provide expertise and case studies to help illustrate an updated document. These </w:t>
          </w:r>
          <w:r w:rsidR="00B951E9" w:rsidRPr="00F7208F">
            <w:rPr>
              <w:rFonts w:ascii="Arial" w:hAnsi="Arial" w:cs="Arial"/>
              <w:szCs w:val="22"/>
            </w:rPr>
            <w:t>will</w:t>
          </w:r>
          <w:r w:rsidR="00CF24CB" w:rsidRPr="00F7208F">
            <w:rPr>
              <w:rFonts w:ascii="Arial" w:hAnsi="Arial" w:cs="Arial"/>
              <w:szCs w:val="22"/>
            </w:rPr>
            <w:t xml:space="preserve"> reflect a range of community cohesion issues, including: </w:t>
          </w:r>
          <w:r w:rsidR="00B951E9" w:rsidRPr="00F7208F">
            <w:rPr>
              <w:rFonts w:ascii="Arial" w:hAnsi="Arial" w:cs="Arial"/>
              <w:szCs w:val="22"/>
            </w:rPr>
            <w:t xml:space="preserve">faith, ethnicity and nationality; </w:t>
          </w:r>
          <w:r w:rsidR="00746DDF" w:rsidRPr="00F7208F">
            <w:rPr>
              <w:rFonts w:ascii="Arial" w:hAnsi="Arial" w:cs="Arial"/>
              <w:szCs w:val="22"/>
            </w:rPr>
            <w:t xml:space="preserve">and </w:t>
          </w:r>
          <w:r w:rsidR="00CF24CB" w:rsidRPr="00F7208F">
            <w:rPr>
              <w:rFonts w:ascii="Arial" w:hAnsi="Arial" w:cs="Arial"/>
              <w:szCs w:val="22"/>
            </w:rPr>
            <w:t xml:space="preserve">regeneration </w:t>
          </w:r>
          <w:r w:rsidR="00B951E9" w:rsidRPr="00F7208F">
            <w:rPr>
              <w:rFonts w:ascii="Arial" w:hAnsi="Arial" w:cs="Arial"/>
              <w:szCs w:val="22"/>
            </w:rPr>
            <w:t>and gentrification</w:t>
          </w:r>
          <w:r w:rsidR="00746DDF" w:rsidRPr="00F7208F">
            <w:rPr>
              <w:rFonts w:ascii="Arial" w:hAnsi="Arial" w:cs="Arial"/>
              <w:szCs w:val="22"/>
            </w:rPr>
            <w:t>.</w:t>
          </w:r>
        </w:p>
        <w:p w14:paraId="562B5EFD" w14:textId="77777777" w:rsidR="000232A5" w:rsidRPr="000232A5" w:rsidRDefault="000232A5" w:rsidP="007C1908">
          <w:pPr>
            <w:pStyle w:val="ListParagraph"/>
            <w:ind w:left="360"/>
            <w:rPr>
              <w:rFonts w:ascii="Arial" w:hAnsi="Arial" w:cs="Arial"/>
              <w:szCs w:val="22"/>
            </w:rPr>
          </w:pPr>
        </w:p>
        <w:p w14:paraId="58E7FECE" w14:textId="20BCAB0A" w:rsidR="000232A5" w:rsidRPr="00F7208F" w:rsidRDefault="00CF24CB" w:rsidP="00F7208F">
          <w:pPr>
            <w:pStyle w:val="ListParagraph"/>
            <w:numPr>
              <w:ilvl w:val="0"/>
              <w:numId w:val="24"/>
            </w:numPr>
            <w:rPr>
              <w:rFonts w:ascii="Arial" w:hAnsi="Arial" w:cs="Arial"/>
              <w:szCs w:val="22"/>
            </w:rPr>
          </w:pPr>
          <w:r w:rsidRPr="00F7208F">
            <w:rPr>
              <w:rFonts w:ascii="Arial" w:hAnsi="Arial" w:cs="Arial"/>
              <w:szCs w:val="22"/>
            </w:rPr>
            <w:lastRenderedPageBreak/>
            <w:t>It is hoped that a draft of the updated guidance will be completed in October</w:t>
          </w:r>
          <w:r w:rsidR="00E958BB" w:rsidRPr="00F7208F">
            <w:rPr>
              <w:rFonts w:ascii="Arial" w:hAnsi="Arial" w:cs="Arial"/>
              <w:szCs w:val="22"/>
            </w:rPr>
            <w:t>, although we do not propose to publish anything until after the Casey review is published</w:t>
          </w:r>
          <w:r w:rsidRPr="00F7208F">
            <w:rPr>
              <w:rFonts w:ascii="Arial" w:hAnsi="Arial" w:cs="Arial"/>
              <w:szCs w:val="22"/>
            </w:rPr>
            <w:t>.</w:t>
          </w:r>
          <w:r w:rsidR="00B951E9" w:rsidRPr="00F7208F">
            <w:rPr>
              <w:rFonts w:ascii="Arial" w:hAnsi="Arial" w:cs="Arial"/>
              <w:szCs w:val="22"/>
            </w:rPr>
            <w:t xml:space="preserve"> Subject to demand from councils, and the outcome of the Casey review</w:t>
          </w:r>
          <w:r w:rsidR="00E958BB" w:rsidRPr="00F7208F">
            <w:rPr>
              <w:rFonts w:ascii="Arial" w:hAnsi="Arial" w:cs="Arial"/>
              <w:szCs w:val="22"/>
            </w:rPr>
            <w:t>,</w:t>
          </w:r>
          <w:r w:rsidR="00B951E9" w:rsidRPr="00F7208F">
            <w:rPr>
              <w:rFonts w:ascii="Arial" w:hAnsi="Arial" w:cs="Arial"/>
              <w:szCs w:val="22"/>
            </w:rPr>
            <w:t xml:space="preserve"> there may be scope to promote the guidance alongside regional events or workshops in early 2017.</w:t>
          </w:r>
        </w:p>
        <w:p w14:paraId="5726F815" w14:textId="77777777" w:rsidR="0087546A" w:rsidRPr="0021114E" w:rsidRDefault="0087546A" w:rsidP="007C1908">
          <w:pPr>
            <w:pStyle w:val="ListParagraph"/>
            <w:ind w:left="360"/>
            <w:rPr>
              <w:rFonts w:ascii="Arial" w:hAnsi="Arial" w:cs="Arial"/>
              <w:szCs w:val="22"/>
            </w:rPr>
          </w:pPr>
        </w:p>
        <w:p w14:paraId="0D080FE7" w14:textId="11951105" w:rsidR="00D6526C" w:rsidRDefault="00D6526C" w:rsidP="00F7208F">
          <w:pPr>
            <w:pStyle w:val="ListParagraph"/>
            <w:numPr>
              <w:ilvl w:val="0"/>
              <w:numId w:val="24"/>
            </w:numPr>
            <w:rPr>
              <w:rFonts w:ascii="Arial" w:hAnsi="Arial" w:cs="Arial"/>
              <w:szCs w:val="22"/>
            </w:rPr>
          </w:pPr>
          <w:r>
            <w:rPr>
              <w:rFonts w:ascii="Arial" w:hAnsi="Arial" w:cs="Arial"/>
              <w:szCs w:val="22"/>
            </w:rPr>
            <w:t>Alongside this, w</w:t>
          </w:r>
          <w:r w:rsidR="000232A5">
            <w:rPr>
              <w:rFonts w:ascii="Arial" w:hAnsi="Arial" w:cs="Arial"/>
              <w:szCs w:val="22"/>
            </w:rPr>
            <w:t>ork commissioned by the LGA</w:t>
          </w:r>
          <w:r>
            <w:rPr>
              <w:rFonts w:ascii="Arial" w:hAnsi="Arial" w:cs="Arial"/>
              <w:szCs w:val="22"/>
            </w:rPr>
            <w:t>’s</w:t>
          </w:r>
          <w:r w:rsidR="000232A5">
            <w:rPr>
              <w:rFonts w:ascii="Arial" w:hAnsi="Arial" w:cs="Arial"/>
              <w:szCs w:val="22"/>
            </w:rPr>
            <w:t xml:space="preserve"> productivity programme </w:t>
          </w:r>
          <w:r w:rsidR="00C90405">
            <w:rPr>
              <w:rFonts w:ascii="Arial" w:hAnsi="Arial" w:cs="Arial"/>
              <w:szCs w:val="22"/>
            </w:rPr>
            <w:t>will help</w:t>
          </w:r>
          <w:r>
            <w:rPr>
              <w:rFonts w:ascii="Arial" w:hAnsi="Arial" w:cs="Arial"/>
              <w:szCs w:val="22"/>
            </w:rPr>
            <w:t xml:space="preserve"> to </w:t>
          </w:r>
          <w:r w:rsidR="000232A5">
            <w:rPr>
              <w:rFonts w:ascii="Arial" w:hAnsi="Arial" w:cs="Arial"/>
              <w:szCs w:val="22"/>
            </w:rPr>
            <w:t>support a key facet of building community cohesion</w:t>
          </w:r>
          <w:r>
            <w:rPr>
              <w:rFonts w:ascii="Arial" w:hAnsi="Arial" w:cs="Arial"/>
              <w:szCs w:val="22"/>
            </w:rPr>
            <w:t xml:space="preserve">: </w:t>
          </w:r>
          <w:r w:rsidR="000232A5">
            <w:rPr>
              <w:rFonts w:ascii="Arial" w:hAnsi="Arial" w:cs="Arial"/>
              <w:szCs w:val="22"/>
            </w:rPr>
            <w:t>engaging with communities.</w:t>
          </w:r>
          <w:r w:rsidR="00CC3BDF">
            <w:rPr>
              <w:rFonts w:ascii="Arial" w:hAnsi="Arial" w:cs="Arial"/>
              <w:szCs w:val="22"/>
            </w:rPr>
            <w:t xml:space="preserve"> </w:t>
          </w:r>
          <w:r w:rsidR="00242EB9">
            <w:rPr>
              <w:rFonts w:ascii="Arial" w:hAnsi="Arial" w:cs="Arial"/>
              <w:szCs w:val="22"/>
            </w:rPr>
            <w:t xml:space="preserve">The work </w:t>
          </w:r>
          <w:r w:rsidR="00C90405">
            <w:rPr>
              <w:rFonts w:ascii="Arial" w:hAnsi="Arial" w:cs="Arial"/>
              <w:szCs w:val="22"/>
            </w:rPr>
            <w:t>was originally commissioned to develop tools that</w:t>
          </w:r>
          <w:r w:rsidR="00242EB9">
            <w:rPr>
              <w:rFonts w:ascii="Arial" w:hAnsi="Arial" w:cs="Arial"/>
              <w:szCs w:val="22"/>
            </w:rPr>
            <w:t xml:space="preserve"> help councils engage with communities when dealing with </w:t>
          </w:r>
          <w:r w:rsidR="00C90405">
            <w:rPr>
              <w:rFonts w:ascii="Arial" w:hAnsi="Arial" w:cs="Arial"/>
              <w:szCs w:val="22"/>
            </w:rPr>
            <w:t xml:space="preserve">difficult and complex issues (such as </w:t>
          </w:r>
          <w:r>
            <w:rPr>
              <w:rFonts w:ascii="Arial" w:hAnsi="Arial" w:cs="Arial"/>
              <w:szCs w:val="22"/>
            </w:rPr>
            <w:t>financial pressures and the implicatio</w:t>
          </w:r>
          <w:r w:rsidR="00C90405">
            <w:rPr>
              <w:rFonts w:ascii="Arial" w:hAnsi="Arial" w:cs="Arial"/>
              <w:szCs w:val="22"/>
            </w:rPr>
            <w:t xml:space="preserve">ns for services or devolution). </w:t>
          </w:r>
        </w:p>
        <w:p w14:paraId="0956D555" w14:textId="77777777" w:rsidR="00D6526C" w:rsidRPr="00D6526C" w:rsidRDefault="00D6526C" w:rsidP="007C1908">
          <w:pPr>
            <w:pStyle w:val="ListParagraph"/>
            <w:ind w:left="360"/>
            <w:rPr>
              <w:rFonts w:ascii="Arial" w:hAnsi="Arial" w:cs="Arial"/>
              <w:szCs w:val="22"/>
            </w:rPr>
          </w:pPr>
        </w:p>
        <w:p w14:paraId="6342CB22" w14:textId="1FF710E0" w:rsidR="00796607" w:rsidRPr="00F7208F" w:rsidRDefault="00D6526C" w:rsidP="00F7208F">
          <w:pPr>
            <w:pStyle w:val="ListParagraph"/>
            <w:numPr>
              <w:ilvl w:val="0"/>
              <w:numId w:val="24"/>
            </w:numPr>
            <w:rPr>
              <w:rFonts w:ascii="Arial" w:hAnsi="Arial" w:cs="Arial"/>
              <w:szCs w:val="22"/>
            </w:rPr>
          </w:pPr>
          <w:r w:rsidRPr="00F7208F">
            <w:rPr>
              <w:rFonts w:ascii="Arial" w:hAnsi="Arial" w:cs="Arial"/>
              <w:szCs w:val="22"/>
            </w:rPr>
            <w:t>The LGA has therefore commissioned The Campaign Company</w:t>
          </w:r>
          <w:r w:rsidRPr="00242EB9">
            <w:rPr>
              <w:rStyle w:val="FootnoteReference"/>
              <w:rFonts w:ascii="Arial" w:hAnsi="Arial" w:cs="Arial"/>
              <w:szCs w:val="22"/>
            </w:rPr>
            <w:footnoteReference w:id="1"/>
          </w:r>
          <w:r w:rsidRPr="00F7208F">
            <w:rPr>
              <w:rFonts w:ascii="Arial" w:hAnsi="Arial" w:cs="Arial"/>
              <w:szCs w:val="22"/>
            </w:rPr>
            <w:t xml:space="preserve"> </w:t>
          </w:r>
          <w:r w:rsidR="00242EB9" w:rsidRPr="00F7208F">
            <w:rPr>
              <w:rFonts w:ascii="Arial" w:hAnsi="Arial" w:cs="Arial"/>
              <w:szCs w:val="22"/>
            </w:rPr>
            <w:t>(TCC) to work with</w:t>
          </w:r>
          <w:r w:rsidR="00796607" w:rsidRPr="00F7208F">
            <w:rPr>
              <w:rFonts w:ascii="Arial" w:hAnsi="Arial" w:cs="Arial"/>
              <w:szCs w:val="22"/>
            </w:rPr>
            <w:t xml:space="preserve"> four authorities or groupings of authorities on a programme called Engaging Effectively, the aim of which is to support councils to develop the effectiveness of their consultation and engagement work </w:t>
          </w:r>
          <w:r w:rsidR="00C90405" w:rsidRPr="00F7208F">
            <w:rPr>
              <w:rFonts w:ascii="Arial" w:hAnsi="Arial" w:cs="Arial"/>
              <w:szCs w:val="22"/>
            </w:rPr>
            <w:t>with communities</w:t>
          </w:r>
          <w:r w:rsidR="00796607" w:rsidRPr="00F7208F">
            <w:rPr>
              <w:rFonts w:ascii="Arial" w:hAnsi="Arial" w:cs="Arial"/>
              <w:szCs w:val="22"/>
            </w:rPr>
            <w:t xml:space="preserve">, </w:t>
          </w:r>
          <w:r w:rsidR="00C90405" w:rsidRPr="00F7208F">
            <w:rPr>
              <w:rFonts w:ascii="Arial" w:hAnsi="Arial" w:cs="Arial"/>
              <w:szCs w:val="22"/>
            </w:rPr>
            <w:t>thereby helping to</w:t>
          </w:r>
          <w:r w:rsidR="00796607" w:rsidRPr="00F7208F">
            <w:rPr>
              <w:rFonts w:ascii="Arial" w:hAnsi="Arial" w:cs="Arial"/>
              <w:szCs w:val="22"/>
            </w:rPr>
            <w:t xml:space="preserve"> meet some of the biggest medium and long-term challenges facing </w:t>
          </w:r>
          <w:r w:rsidR="008B0A5F" w:rsidRPr="00F7208F">
            <w:rPr>
              <w:rFonts w:ascii="Arial" w:hAnsi="Arial" w:cs="Arial"/>
              <w:szCs w:val="22"/>
            </w:rPr>
            <w:t>local places and support transformation</w:t>
          </w:r>
          <w:r w:rsidR="00796607" w:rsidRPr="00F7208F">
            <w:rPr>
              <w:rFonts w:ascii="Arial" w:hAnsi="Arial" w:cs="Arial"/>
              <w:szCs w:val="22"/>
            </w:rPr>
            <w:t xml:space="preserve">. The authorities involved are Oldham (with the Greater Manchester Combined Authority), Hackney, Staffordshire and Harlow. </w:t>
          </w:r>
        </w:p>
        <w:p w14:paraId="1477CC78" w14:textId="77777777" w:rsidR="001303A0" w:rsidRPr="001303A0" w:rsidRDefault="001303A0" w:rsidP="001303A0">
          <w:pPr>
            <w:pStyle w:val="ListParagraph"/>
            <w:rPr>
              <w:rFonts w:ascii="Arial" w:hAnsi="Arial" w:cs="Arial"/>
              <w:szCs w:val="22"/>
            </w:rPr>
          </w:pPr>
        </w:p>
        <w:p w14:paraId="52EBC766" w14:textId="7251C359" w:rsidR="001303A0" w:rsidRPr="00F7208F" w:rsidRDefault="001303A0" w:rsidP="00F7208F">
          <w:pPr>
            <w:pStyle w:val="ListParagraph"/>
            <w:numPr>
              <w:ilvl w:val="0"/>
              <w:numId w:val="24"/>
            </w:numPr>
            <w:rPr>
              <w:rFonts w:ascii="Arial" w:hAnsi="Arial" w:cs="Arial"/>
              <w:szCs w:val="22"/>
            </w:rPr>
          </w:pPr>
          <w:r w:rsidRPr="00F7208F">
            <w:rPr>
              <w:rFonts w:ascii="Arial" w:hAnsi="Arial" w:cs="Arial"/>
              <w:szCs w:val="22"/>
            </w:rPr>
            <w:t xml:space="preserve">Finally, the LGA’s draft submission to the Autumn Statement also reflects our concerns about community cohesion, emphasising councils’ pivotal role in creating the conditions in which local communities can flourish and that councils themselves are a vital part of successful, inclusive places up and down the country. The draft submission emphasises the impact that funding cuts have had on this area of work and calls for greater funding to be available to councils for community cohesion work, including through opening up existing funding streams to councils, bringing different funding streams together and providing funding on a four year basis. </w:t>
          </w:r>
        </w:p>
        <w:p w14:paraId="3A4D698C" w14:textId="77777777" w:rsidR="0087546A" w:rsidRPr="00301D52" w:rsidRDefault="0087546A" w:rsidP="0021114E">
          <w:pPr>
            <w:rPr>
              <w:rFonts w:ascii="Arial" w:hAnsi="Arial" w:cs="Arial"/>
              <w:szCs w:val="22"/>
            </w:rPr>
          </w:pPr>
        </w:p>
        <w:p w14:paraId="46D7035D" w14:textId="77777777" w:rsidR="00C90405" w:rsidRPr="00F7208F" w:rsidRDefault="0049230D" w:rsidP="00F7208F">
          <w:pPr>
            <w:rPr>
              <w:rFonts w:ascii="Arial" w:hAnsi="Arial" w:cs="Arial"/>
              <w:b/>
              <w:szCs w:val="22"/>
            </w:rPr>
          </w:pPr>
          <w:r w:rsidRPr="00F7208F">
            <w:rPr>
              <w:rFonts w:ascii="Arial" w:hAnsi="Arial" w:cs="Arial"/>
              <w:b/>
              <w:szCs w:val="22"/>
            </w:rPr>
            <w:t>The Campaign Company</w:t>
          </w:r>
        </w:p>
        <w:p w14:paraId="41A8E904" w14:textId="77777777" w:rsidR="00887560" w:rsidRPr="00301D52" w:rsidRDefault="00887560" w:rsidP="00887560">
          <w:pPr>
            <w:pStyle w:val="ListParagraph"/>
            <w:ind w:left="360"/>
            <w:rPr>
              <w:rFonts w:ascii="Arial" w:hAnsi="Arial" w:cs="Arial"/>
              <w:szCs w:val="22"/>
            </w:rPr>
          </w:pPr>
        </w:p>
        <w:p w14:paraId="08001D51" w14:textId="4083E5C6" w:rsidR="00887560" w:rsidRPr="00F7208F" w:rsidRDefault="00C90405" w:rsidP="00F7208F">
          <w:pPr>
            <w:pStyle w:val="ListParagraph"/>
            <w:numPr>
              <w:ilvl w:val="0"/>
              <w:numId w:val="24"/>
            </w:numPr>
            <w:rPr>
              <w:rFonts w:ascii="Arial" w:hAnsi="Arial" w:cs="Arial"/>
              <w:szCs w:val="22"/>
            </w:rPr>
          </w:pPr>
          <w:r w:rsidRPr="00F7208F">
            <w:rPr>
              <w:rFonts w:ascii="Arial" w:hAnsi="Arial" w:cs="Arial"/>
              <w:szCs w:val="22"/>
            </w:rPr>
            <w:t xml:space="preserve">The Engaging Effectively project builds on earlier work by TCC focused specifically on cohesion. </w:t>
          </w:r>
          <w:r w:rsidR="00887560" w:rsidRPr="00F7208F">
            <w:rPr>
              <w:rFonts w:ascii="Arial" w:hAnsi="Arial" w:cs="Arial"/>
              <w:szCs w:val="22"/>
            </w:rPr>
            <w:t xml:space="preserve">David Evans, founder of TCC, will be attending the Board meeting to outline </w:t>
          </w:r>
          <w:r w:rsidR="00472077" w:rsidRPr="00F7208F">
            <w:rPr>
              <w:rFonts w:ascii="Arial" w:hAnsi="Arial" w:cs="Arial"/>
              <w:szCs w:val="22"/>
            </w:rPr>
            <w:t>some of the findings</w:t>
          </w:r>
          <w:r w:rsidR="00887560" w:rsidRPr="00F7208F">
            <w:rPr>
              <w:rFonts w:ascii="Arial" w:hAnsi="Arial" w:cs="Arial"/>
              <w:szCs w:val="22"/>
            </w:rPr>
            <w:t xml:space="preserve"> from the firm’s work on cohesion issues.</w:t>
          </w:r>
        </w:p>
        <w:p w14:paraId="07715E42" w14:textId="77777777" w:rsidR="00887560" w:rsidRPr="00301D52" w:rsidRDefault="00887560" w:rsidP="00887560">
          <w:pPr>
            <w:pStyle w:val="ListParagraph"/>
            <w:ind w:left="792"/>
            <w:rPr>
              <w:rFonts w:ascii="Arial" w:hAnsi="Arial" w:cs="Arial"/>
              <w:szCs w:val="22"/>
            </w:rPr>
          </w:pPr>
        </w:p>
        <w:p w14:paraId="2339B570" w14:textId="7D77218D" w:rsidR="00887560" w:rsidRPr="00F7208F" w:rsidRDefault="00C90405" w:rsidP="00F7208F">
          <w:pPr>
            <w:pStyle w:val="ListParagraph"/>
            <w:numPr>
              <w:ilvl w:val="0"/>
              <w:numId w:val="24"/>
            </w:numPr>
            <w:rPr>
              <w:rFonts w:ascii="Arial" w:hAnsi="Arial" w:cs="Arial"/>
              <w:szCs w:val="22"/>
            </w:rPr>
          </w:pPr>
          <w:r w:rsidRPr="00F7208F">
            <w:rPr>
              <w:rFonts w:ascii="Arial" w:eastAsiaTheme="minorEastAsia" w:hAnsi="Arial" w:cs="Arial"/>
              <w:szCs w:val="22"/>
              <w:lang w:val="en-US"/>
            </w:rPr>
            <w:t>TCC is an insight company</w:t>
          </w:r>
          <w:r w:rsidR="00887560" w:rsidRPr="00F7208F">
            <w:rPr>
              <w:rFonts w:ascii="Arial" w:eastAsiaTheme="minorEastAsia" w:hAnsi="Arial" w:cs="Arial"/>
              <w:szCs w:val="22"/>
              <w:lang w:val="en-US"/>
            </w:rPr>
            <w:t xml:space="preserve"> which designs,</w:t>
          </w:r>
          <w:r w:rsidRPr="00F7208F">
            <w:rPr>
              <w:rFonts w:ascii="Arial" w:eastAsiaTheme="minorEastAsia" w:hAnsi="Arial" w:cs="Arial"/>
              <w:szCs w:val="22"/>
              <w:lang w:val="en-US"/>
            </w:rPr>
            <w:t xml:space="preserve"> analyse</w:t>
          </w:r>
          <w:r w:rsidR="00887560" w:rsidRPr="00F7208F">
            <w:rPr>
              <w:rFonts w:ascii="Arial" w:eastAsiaTheme="minorEastAsia" w:hAnsi="Arial" w:cs="Arial"/>
              <w:szCs w:val="22"/>
              <w:lang w:val="en-US"/>
            </w:rPr>
            <w:t>s</w:t>
          </w:r>
          <w:r w:rsidRPr="00F7208F">
            <w:rPr>
              <w:rFonts w:ascii="Arial" w:eastAsiaTheme="minorEastAsia" w:hAnsi="Arial" w:cs="Arial"/>
              <w:szCs w:val="22"/>
              <w:lang w:val="en-US"/>
            </w:rPr>
            <w:t xml:space="preserve"> and implement</w:t>
          </w:r>
          <w:r w:rsidR="00887560" w:rsidRPr="00F7208F">
            <w:rPr>
              <w:rFonts w:ascii="Arial" w:eastAsiaTheme="minorEastAsia" w:hAnsi="Arial" w:cs="Arial"/>
              <w:szCs w:val="22"/>
              <w:lang w:val="en-US"/>
            </w:rPr>
            <w:t>s</w:t>
          </w:r>
          <w:r w:rsidRPr="00F7208F">
            <w:rPr>
              <w:rFonts w:ascii="Arial" w:eastAsiaTheme="minorEastAsia" w:hAnsi="Arial" w:cs="Arial"/>
              <w:szCs w:val="22"/>
              <w:lang w:val="en-US"/>
            </w:rPr>
            <w:t xml:space="preserve"> research so </w:t>
          </w:r>
          <w:r w:rsidR="00887560" w:rsidRPr="00F7208F">
            <w:rPr>
              <w:rFonts w:ascii="Arial" w:eastAsiaTheme="minorEastAsia" w:hAnsi="Arial" w:cs="Arial"/>
              <w:szCs w:val="22"/>
              <w:lang w:val="en-US"/>
            </w:rPr>
            <w:t xml:space="preserve">that </w:t>
          </w:r>
          <w:r w:rsidRPr="00F7208F">
            <w:rPr>
              <w:rFonts w:ascii="Arial" w:eastAsiaTheme="minorEastAsia" w:hAnsi="Arial" w:cs="Arial"/>
              <w:szCs w:val="22"/>
              <w:lang w:val="en-US"/>
            </w:rPr>
            <w:t>clients (largely local authorities, health trusts, charities and campaigning organisations) can better understand and engage their target audiences.</w:t>
          </w:r>
        </w:p>
        <w:p w14:paraId="77F24AA6" w14:textId="77777777" w:rsidR="00887560" w:rsidRPr="00301D52" w:rsidRDefault="00887560" w:rsidP="00887560">
          <w:pPr>
            <w:pStyle w:val="ListParagraph"/>
            <w:ind w:left="792"/>
            <w:rPr>
              <w:rFonts w:ascii="Arial" w:hAnsi="Arial" w:cs="Arial"/>
              <w:szCs w:val="22"/>
            </w:rPr>
          </w:pPr>
        </w:p>
        <w:p w14:paraId="2526AEA7" w14:textId="77777777" w:rsidR="00C90405" w:rsidRPr="00F7208F" w:rsidRDefault="00887560" w:rsidP="00F7208F">
          <w:pPr>
            <w:pStyle w:val="ListParagraph"/>
            <w:widowControl w:val="0"/>
            <w:numPr>
              <w:ilvl w:val="0"/>
              <w:numId w:val="24"/>
            </w:numPr>
            <w:autoSpaceDE w:val="0"/>
            <w:autoSpaceDN w:val="0"/>
            <w:adjustRightInd w:val="0"/>
            <w:rPr>
              <w:rFonts w:ascii="Arial" w:eastAsiaTheme="minorEastAsia" w:hAnsi="Arial" w:cs="Arial"/>
              <w:szCs w:val="22"/>
              <w:lang w:val="en-US"/>
            </w:rPr>
          </w:pPr>
          <w:r w:rsidRPr="00F7208F">
            <w:rPr>
              <w:rFonts w:ascii="Arial" w:eastAsiaTheme="minorEastAsia" w:hAnsi="Arial" w:cs="Arial"/>
              <w:szCs w:val="22"/>
              <w:lang w:val="en-US"/>
            </w:rPr>
            <w:t>TCC’s cohesion work dates back ten</w:t>
          </w:r>
          <w:r w:rsidR="00C90405" w:rsidRPr="00F7208F">
            <w:rPr>
              <w:rFonts w:ascii="Arial" w:eastAsiaTheme="minorEastAsia" w:hAnsi="Arial" w:cs="Arial"/>
              <w:szCs w:val="22"/>
              <w:lang w:val="en-US"/>
            </w:rPr>
            <w:t xml:space="preserve"> years </w:t>
          </w:r>
          <w:r w:rsidRPr="00F7208F">
            <w:rPr>
              <w:rFonts w:ascii="Arial" w:eastAsiaTheme="minorEastAsia" w:hAnsi="Arial" w:cs="Arial"/>
              <w:szCs w:val="22"/>
              <w:lang w:val="en-US"/>
            </w:rPr>
            <w:t>to</w:t>
          </w:r>
          <w:r w:rsidR="00C90405" w:rsidRPr="00F7208F">
            <w:rPr>
              <w:rFonts w:ascii="Arial" w:eastAsiaTheme="minorEastAsia" w:hAnsi="Arial" w:cs="Arial"/>
              <w:szCs w:val="22"/>
              <w:lang w:val="en-US"/>
            </w:rPr>
            <w:t xml:space="preserve"> Barking and Dagenham.  A catastrophic breakdown in trust and confidence between a large se</w:t>
          </w:r>
          <w:r w:rsidRPr="00F7208F">
            <w:rPr>
              <w:rFonts w:ascii="Arial" w:eastAsiaTheme="minorEastAsia" w:hAnsi="Arial" w:cs="Arial"/>
              <w:szCs w:val="22"/>
              <w:lang w:val="en-US"/>
            </w:rPr>
            <w:t>ction of the community and the c</w:t>
          </w:r>
          <w:r w:rsidR="00C90405" w:rsidRPr="00F7208F">
            <w:rPr>
              <w:rFonts w:ascii="Arial" w:eastAsiaTheme="minorEastAsia" w:hAnsi="Arial" w:cs="Arial"/>
              <w:szCs w:val="22"/>
              <w:lang w:val="en-US"/>
            </w:rPr>
            <w:t>ouncil (</w:t>
          </w:r>
          <w:r w:rsidRPr="00F7208F">
            <w:rPr>
              <w:rFonts w:ascii="Arial" w:eastAsiaTheme="minorEastAsia" w:hAnsi="Arial" w:cs="Arial"/>
              <w:szCs w:val="22"/>
              <w:lang w:val="en-US"/>
            </w:rPr>
            <w:t>and other bodies)</w:t>
          </w:r>
          <w:r w:rsidR="00472077" w:rsidRPr="00F7208F">
            <w:rPr>
              <w:rFonts w:ascii="Arial" w:eastAsiaTheme="minorEastAsia" w:hAnsi="Arial" w:cs="Arial"/>
              <w:szCs w:val="22"/>
              <w:lang w:val="en-US"/>
            </w:rPr>
            <w:t xml:space="preserve"> was manifest, </w:t>
          </w:r>
          <w:r w:rsidR="00C90405" w:rsidRPr="00F7208F">
            <w:rPr>
              <w:rFonts w:ascii="Arial" w:eastAsiaTheme="minorEastAsia" w:hAnsi="Arial" w:cs="Arial"/>
              <w:szCs w:val="22"/>
              <w:lang w:val="en-US"/>
            </w:rPr>
            <w:t xml:space="preserve">illustrated by </w:t>
          </w:r>
          <w:r w:rsidR="00472077" w:rsidRPr="00F7208F">
            <w:rPr>
              <w:rFonts w:ascii="Arial" w:eastAsiaTheme="minorEastAsia" w:hAnsi="Arial" w:cs="Arial"/>
              <w:szCs w:val="22"/>
              <w:lang w:val="en-US"/>
            </w:rPr>
            <w:t xml:space="preserve">both </w:t>
          </w:r>
          <w:r w:rsidR="00C90405" w:rsidRPr="00F7208F">
            <w:rPr>
              <w:rFonts w:ascii="Arial" w:eastAsiaTheme="minorEastAsia" w:hAnsi="Arial" w:cs="Arial"/>
              <w:szCs w:val="22"/>
              <w:lang w:val="en-US"/>
            </w:rPr>
            <w:t>the lowest National Indicator 1 score in London</w:t>
          </w:r>
          <w:r w:rsidR="00C90405" w:rsidRPr="00887560">
            <w:rPr>
              <w:rStyle w:val="FootnoteReference"/>
              <w:rFonts w:ascii="Arial" w:eastAsiaTheme="minorEastAsia" w:hAnsi="Arial" w:cs="Arial"/>
              <w:szCs w:val="22"/>
              <w:lang w:val="en-US"/>
            </w:rPr>
            <w:footnoteReference w:id="2"/>
          </w:r>
          <w:r w:rsidRPr="00F7208F">
            <w:rPr>
              <w:rFonts w:ascii="Arial" w:eastAsiaTheme="minorEastAsia" w:hAnsi="Arial" w:cs="Arial"/>
              <w:szCs w:val="22"/>
              <w:lang w:val="en-US"/>
            </w:rPr>
            <w:t xml:space="preserve"> and local election results</w:t>
          </w:r>
          <w:r w:rsidR="00C90405" w:rsidRPr="00F7208F">
            <w:rPr>
              <w:rFonts w:ascii="Arial" w:eastAsiaTheme="minorEastAsia" w:hAnsi="Arial" w:cs="Arial"/>
              <w:szCs w:val="22"/>
              <w:lang w:val="en-US"/>
            </w:rPr>
            <w:t xml:space="preserve">.  The Authority saw how this lack of cohesion presented jeopardy to many of its aspirations for the place. At the time, employment </w:t>
          </w:r>
          <w:r w:rsidRPr="00F7208F">
            <w:rPr>
              <w:rFonts w:ascii="Arial" w:eastAsiaTheme="minorEastAsia" w:hAnsi="Arial" w:cs="Arial"/>
              <w:szCs w:val="22"/>
              <w:lang w:val="en-US"/>
            </w:rPr>
            <w:t>levels were up, safety was high and</w:t>
          </w:r>
          <w:r w:rsidR="00C90405" w:rsidRPr="00F7208F">
            <w:rPr>
              <w:rFonts w:ascii="Arial" w:eastAsiaTheme="minorEastAsia" w:hAnsi="Arial" w:cs="Arial"/>
              <w:szCs w:val="22"/>
              <w:lang w:val="en-US"/>
            </w:rPr>
            <w:t xml:space="preserve"> educational attainment was rising but reputation and confidence were plummeting.</w:t>
          </w:r>
        </w:p>
        <w:p w14:paraId="58070952" w14:textId="77777777" w:rsidR="00887560" w:rsidRPr="00887560" w:rsidRDefault="00887560" w:rsidP="00887560">
          <w:pPr>
            <w:widowControl w:val="0"/>
            <w:autoSpaceDE w:val="0"/>
            <w:autoSpaceDN w:val="0"/>
            <w:adjustRightInd w:val="0"/>
            <w:rPr>
              <w:rFonts w:ascii="Arial" w:eastAsiaTheme="minorEastAsia" w:hAnsi="Arial" w:cs="Arial"/>
              <w:szCs w:val="22"/>
              <w:lang w:val="en-US"/>
            </w:rPr>
          </w:pPr>
        </w:p>
        <w:p w14:paraId="20FD61A9" w14:textId="1BFCEB49" w:rsidR="00887560" w:rsidRPr="00F7208F" w:rsidRDefault="00887560" w:rsidP="00F7208F">
          <w:pPr>
            <w:pStyle w:val="ListParagraph"/>
            <w:widowControl w:val="0"/>
            <w:numPr>
              <w:ilvl w:val="0"/>
              <w:numId w:val="24"/>
            </w:numPr>
            <w:autoSpaceDE w:val="0"/>
            <w:autoSpaceDN w:val="0"/>
            <w:adjustRightInd w:val="0"/>
            <w:rPr>
              <w:rFonts w:ascii="Arial" w:eastAsiaTheme="minorEastAsia" w:hAnsi="Arial" w:cs="Arial"/>
              <w:szCs w:val="22"/>
              <w:lang w:val="en-US"/>
            </w:rPr>
          </w:pPr>
          <w:r w:rsidRPr="00F7208F">
            <w:rPr>
              <w:rFonts w:ascii="Arial" w:eastAsiaTheme="minorEastAsia" w:hAnsi="Arial" w:cs="Arial"/>
              <w:szCs w:val="22"/>
              <w:lang w:val="en-US"/>
            </w:rPr>
            <w:t>TCC’s</w:t>
          </w:r>
          <w:r w:rsidR="00C90405" w:rsidRPr="00F7208F">
            <w:rPr>
              <w:rFonts w:ascii="Arial" w:eastAsiaTheme="minorEastAsia" w:hAnsi="Arial" w:cs="Arial"/>
              <w:szCs w:val="22"/>
              <w:lang w:val="en-US"/>
            </w:rPr>
            <w:t xml:space="preserve"> insight provided an evidence base as to the underlying causes</w:t>
          </w:r>
          <w:r w:rsidRPr="00F7208F">
            <w:rPr>
              <w:rFonts w:ascii="Arial" w:eastAsiaTheme="minorEastAsia" w:hAnsi="Arial" w:cs="Arial"/>
              <w:szCs w:val="22"/>
              <w:lang w:val="en-US"/>
            </w:rPr>
            <w:t xml:space="preserve"> of this</w:t>
          </w:r>
          <w:r w:rsidR="00C90405" w:rsidRPr="00F7208F">
            <w:rPr>
              <w:rFonts w:ascii="Arial" w:eastAsiaTheme="minorEastAsia" w:hAnsi="Arial" w:cs="Arial"/>
              <w:szCs w:val="22"/>
              <w:lang w:val="en-US"/>
            </w:rPr>
            <w:t xml:space="preserve">, and confirmed that the emotional narrative of loss was trumping the facts and figures.  No </w:t>
          </w:r>
          <w:r w:rsidR="00C90405" w:rsidRPr="00F7208F">
            <w:rPr>
              <w:rFonts w:ascii="Arial" w:eastAsiaTheme="minorEastAsia" w:hAnsi="Arial" w:cs="Arial"/>
              <w:szCs w:val="22"/>
              <w:lang w:val="en-US"/>
            </w:rPr>
            <w:lastRenderedPageBreak/>
            <w:t xml:space="preserve">amount of ‘myth busting’ would punch through – in fact, such tactics were compounding the problem. </w:t>
          </w:r>
          <w:r w:rsidRPr="00F7208F">
            <w:rPr>
              <w:rFonts w:ascii="Arial" w:eastAsiaTheme="minorEastAsia" w:hAnsi="Arial" w:cs="Arial"/>
              <w:szCs w:val="22"/>
              <w:lang w:val="en-US"/>
            </w:rPr>
            <w:t>TCC’s</w:t>
          </w:r>
          <w:r w:rsidR="00C90405" w:rsidRPr="00F7208F">
            <w:rPr>
              <w:rFonts w:ascii="Arial" w:eastAsiaTheme="minorEastAsia" w:hAnsi="Arial" w:cs="Arial"/>
              <w:szCs w:val="22"/>
              <w:lang w:val="en-US"/>
            </w:rPr>
            <w:t xml:space="preserve"> insight provided a platform on which </w:t>
          </w:r>
          <w:r w:rsidRPr="00F7208F">
            <w:rPr>
              <w:rFonts w:ascii="Arial" w:eastAsiaTheme="minorEastAsia" w:hAnsi="Arial" w:cs="Arial"/>
              <w:szCs w:val="22"/>
              <w:lang w:val="en-US"/>
            </w:rPr>
            <w:t>to rebuild rapport between the c</w:t>
          </w:r>
          <w:r w:rsidR="00C90405" w:rsidRPr="00F7208F">
            <w:rPr>
              <w:rFonts w:ascii="Arial" w:eastAsiaTheme="minorEastAsia" w:hAnsi="Arial" w:cs="Arial"/>
              <w:szCs w:val="22"/>
              <w:lang w:val="en-US"/>
            </w:rPr>
            <w:t>ouncil – officers and members</w:t>
          </w:r>
          <w:r w:rsidR="00746DDF" w:rsidRPr="00F7208F">
            <w:rPr>
              <w:rFonts w:ascii="Arial" w:eastAsiaTheme="minorEastAsia" w:hAnsi="Arial" w:cs="Arial"/>
              <w:szCs w:val="22"/>
              <w:lang w:val="en-US"/>
            </w:rPr>
            <w:t xml:space="preserve"> -</w:t>
          </w:r>
          <w:r w:rsidR="00C90405" w:rsidRPr="00F7208F">
            <w:rPr>
              <w:rFonts w:ascii="Arial" w:eastAsiaTheme="minorEastAsia" w:hAnsi="Arial" w:cs="Arial"/>
              <w:szCs w:val="22"/>
              <w:lang w:val="en-US"/>
            </w:rPr>
            <w:t xml:space="preserve"> and this section of th</w:t>
          </w:r>
          <w:r w:rsidRPr="00F7208F">
            <w:rPr>
              <w:rFonts w:ascii="Arial" w:eastAsiaTheme="minorEastAsia" w:hAnsi="Arial" w:cs="Arial"/>
              <w:szCs w:val="22"/>
              <w:lang w:val="en-US"/>
            </w:rPr>
            <w:t>e community.  Working with the c</w:t>
          </w:r>
          <w:r w:rsidR="00C90405" w:rsidRPr="00F7208F">
            <w:rPr>
              <w:rFonts w:ascii="Arial" w:eastAsiaTheme="minorEastAsia" w:hAnsi="Arial" w:cs="Arial"/>
              <w:szCs w:val="22"/>
              <w:lang w:val="en-US"/>
            </w:rPr>
            <w:t xml:space="preserve">ouncil </w:t>
          </w:r>
          <w:r w:rsidRPr="00F7208F">
            <w:rPr>
              <w:rFonts w:ascii="Arial" w:eastAsiaTheme="minorEastAsia" w:hAnsi="Arial" w:cs="Arial"/>
              <w:szCs w:val="22"/>
              <w:lang w:val="en-US"/>
            </w:rPr>
            <w:t>TCC was</w:t>
          </w:r>
          <w:r w:rsidR="00C90405" w:rsidRPr="00F7208F">
            <w:rPr>
              <w:rFonts w:ascii="Arial" w:eastAsiaTheme="minorEastAsia" w:hAnsi="Arial" w:cs="Arial"/>
              <w:szCs w:val="22"/>
              <w:lang w:val="en-US"/>
            </w:rPr>
            <w:t xml:space="preserve"> able to develop a set of practical measures to address the key issues.</w:t>
          </w:r>
        </w:p>
        <w:p w14:paraId="33986630" w14:textId="19EEE643" w:rsidR="00C90405" w:rsidRPr="00887560" w:rsidRDefault="00C90405" w:rsidP="00F7208F">
          <w:pPr>
            <w:widowControl w:val="0"/>
            <w:autoSpaceDE w:val="0"/>
            <w:autoSpaceDN w:val="0"/>
            <w:adjustRightInd w:val="0"/>
            <w:ind w:firstLine="60"/>
            <w:rPr>
              <w:rFonts w:ascii="Arial" w:eastAsiaTheme="minorEastAsia" w:hAnsi="Arial" w:cs="Arial"/>
              <w:szCs w:val="22"/>
              <w:lang w:val="en-US"/>
            </w:rPr>
          </w:pPr>
        </w:p>
        <w:p w14:paraId="78951873" w14:textId="77777777" w:rsidR="00C90405" w:rsidRPr="00F7208F" w:rsidRDefault="00C90405" w:rsidP="00F7208F">
          <w:pPr>
            <w:pStyle w:val="ListParagraph"/>
            <w:widowControl w:val="0"/>
            <w:numPr>
              <w:ilvl w:val="0"/>
              <w:numId w:val="24"/>
            </w:numPr>
            <w:autoSpaceDE w:val="0"/>
            <w:autoSpaceDN w:val="0"/>
            <w:adjustRightInd w:val="0"/>
            <w:rPr>
              <w:rFonts w:ascii="Arial" w:eastAsiaTheme="minorEastAsia" w:hAnsi="Arial" w:cs="Arial"/>
              <w:szCs w:val="22"/>
              <w:lang w:val="en-US"/>
            </w:rPr>
          </w:pPr>
          <w:r w:rsidRPr="00F7208F">
            <w:rPr>
              <w:rFonts w:ascii="Arial" w:eastAsiaTheme="minorEastAsia" w:hAnsi="Arial" w:cs="Arial"/>
              <w:szCs w:val="22"/>
              <w:lang w:val="en-US"/>
            </w:rPr>
            <w:t>The use of social psychol</w:t>
          </w:r>
          <w:r w:rsidR="00887560" w:rsidRPr="00F7208F">
            <w:rPr>
              <w:rFonts w:ascii="Arial" w:eastAsiaTheme="minorEastAsia" w:hAnsi="Arial" w:cs="Arial"/>
              <w:szCs w:val="22"/>
              <w:lang w:val="en-US"/>
            </w:rPr>
            <w:t xml:space="preserve">ogy – </w:t>
          </w:r>
          <w:hyperlink r:id="rId15" w:history="1">
            <w:r w:rsidR="00887560" w:rsidRPr="00F7208F">
              <w:rPr>
                <w:rStyle w:val="Hyperlink"/>
                <w:rFonts w:ascii="Arial" w:eastAsiaTheme="minorEastAsia" w:hAnsi="Arial" w:cs="Arial"/>
                <w:szCs w:val="22"/>
                <w:lang w:val="en-US"/>
              </w:rPr>
              <w:t>Values Modes</w:t>
            </w:r>
          </w:hyperlink>
          <w:r w:rsidR="00887560" w:rsidRPr="00F7208F">
            <w:rPr>
              <w:rFonts w:ascii="Arial" w:eastAsiaTheme="minorEastAsia" w:hAnsi="Arial" w:cs="Arial"/>
              <w:szCs w:val="22"/>
              <w:lang w:val="en-US"/>
            </w:rPr>
            <w:t xml:space="preserve"> – was key.  TCC </w:t>
          </w:r>
          <w:r w:rsidRPr="00F7208F">
            <w:rPr>
              <w:rFonts w:ascii="Arial" w:eastAsiaTheme="minorEastAsia" w:hAnsi="Arial" w:cs="Arial"/>
              <w:szCs w:val="22"/>
              <w:lang w:val="en-US"/>
            </w:rPr>
            <w:t>have subsequently applied the approach extensively to help improve communication, cohesion and change behaviour.</w:t>
          </w:r>
        </w:p>
        <w:p w14:paraId="0AD7EBE4" w14:textId="77777777" w:rsidR="00887560" w:rsidRPr="00887560" w:rsidRDefault="00887560" w:rsidP="00887560">
          <w:pPr>
            <w:widowControl w:val="0"/>
            <w:autoSpaceDE w:val="0"/>
            <w:autoSpaceDN w:val="0"/>
            <w:adjustRightInd w:val="0"/>
            <w:rPr>
              <w:rFonts w:ascii="Arial" w:eastAsiaTheme="minorEastAsia" w:hAnsi="Arial" w:cs="Arial"/>
              <w:szCs w:val="22"/>
              <w:lang w:val="en-US"/>
            </w:rPr>
          </w:pPr>
        </w:p>
        <w:p w14:paraId="188143E6" w14:textId="77777777" w:rsidR="00C90405" w:rsidRPr="00F7208F" w:rsidRDefault="00887560" w:rsidP="00F7208F">
          <w:pPr>
            <w:pStyle w:val="ListParagraph"/>
            <w:widowControl w:val="0"/>
            <w:numPr>
              <w:ilvl w:val="0"/>
              <w:numId w:val="24"/>
            </w:numPr>
            <w:autoSpaceDE w:val="0"/>
            <w:autoSpaceDN w:val="0"/>
            <w:adjustRightInd w:val="0"/>
            <w:rPr>
              <w:rFonts w:ascii="Arial" w:eastAsiaTheme="minorEastAsia" w:hAnsi="Arial" w:cs="Arial"/>
              <w:szCs w:val="22"/>
              <w:lang w:val="en-US"/>
            </w:rPr>
          </w:pPr>
          <w:r w:rsidRPr="00F7208F">
            <w:rPr>
              <w:rFonts w:ascii="Arial" w:eastAsiaTheme="minorEastAsia" w:hAnsi="Arial" w:cs="Arial"/>
              <w:szCs w:val="22"/>
              <w:lang w:val="en-US"/>
            </w:rPr>
            <w:t>Following its work in Barking and Dagenham, in 2009/2010 TCC</w:t>
          </w:r>
          <w:r w:rsidR="00C90405" w:rsidRPr="00F7208F">
            <w:rPr>
              <w:rFonts w:ascii="Arial" w:eastAsiaTheme="minorEastAsia" w:hAnsi="Arial" w:cs="Arial"/>
              <w:szCs w:val="22"/>
              <w:lang w:val="en-US"/>
            </w:rPr>
            <w:t xml:space="preserve"> undertook a major programme of work for DCLG that involved undertaking insight and developing recommendations for action in 31 local authority areas with some of the most acute cohesion issues in the country.  </w:t>
          </w:r>
          <w:r w:rsidRPr="00F7208F">
            <w:rPr>
              <w:rFonts w:ascii="Arial" w:eastAsiaTheme="minorEastAsia" w:hAnsi="Arial" w:cs="Arial"/>
              <w:szCs w:val="22"/>
              <w:lang w:val="en-US"/>
            </w:rPr>
            <w:t>It was</w:t>
          </w:r>
          <w:r w:rsidR="00C90405" w:rsidRPr="00F7208F">
            <w:rPr>
              <w:rFonts w:ascii="Arial" w:eastAsiaTheme="minorEastAsia" w:hAnsi="Arial" w:cs="Arial"/>
              <w:szCs w:val="22"/>
              <w:lang w:val="en-US"/>
            </w:rPr>
            <w:t xml:space="preserve"> also commissioned to work with the four local authorities in London with the lowest levels of cohesion – Barking and Dagenham, Havering, Bexley and Sutton.  </w:t>
          </w:r>
          <w:r w:rsidRPr="00F7208F">
            <w:rPr>
              <w:rFonts w:ascii="Arial" w:eastAsiaTheme="minorEastAsia" w:hAnsi="Arial" w:cs="Arial"/>
              <w:szCs w:val="22"/>
              <w:lang w:val="en-US"/>
            </w:rPr>
            <w:t xml:space="preserve">The </w:t>
          </w:r>
          <w:r w:rsidR="00C90405" w:rsidRPr="00F7208F">
            <w:rPr>
              <w:rFonts w:ascii="Arial" w:eastAsiaTheme="minorEastAsia" w:hAnsi="Arial" w:cs="Arial"/>
              <w:szCs w:val="22"/>
              <w:lang w:val="en-US"/>
            </w:rPr>
            <w:t>report of this work has recently been reissued by London Councils in light of the recent interest in cohesion.</w:t>
          </w:r>
        </w:p>
        <w:p w14:paraId="32169FA1" w14:textId="77777777"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B440C6E7BFB142BB930C789FDF6D791F"/>
            </w:placeholder>
          </w:sdtPr>
          <w:sdtEndPr/>
          <w:sdtContent>
            <w:p w14:paraId="28F6AB7F"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1A1DEFF8" w14:textId="77777777" w:rsidR="00A41125" w:rsidRPr="0021114E" w:rsidRDefault="00A41125" w:rsidP="0021114E">
          <w:pPr>
            <w:rPr>
              <w:rFonts w:ascii="Arial" w:hAnsi="Arial" w:cs="Arial"/>
              <w:szCs w:val="22"/>
            </w:rPr>
          </w:pPr>
        </w:p>
        <w:p w14:paraId="098BC5DA"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5231FDFB" w14:textId="77777777" w:rsidR="00301D52" w:rsidRDefault="00301D52" w:rsidP="00301D52">
          <w:pPr>
            <w:pStyle w:val="ListParagraph"/>
            <w:ind w:left="360"/>
            <w:rPr>
              <w:rFonts w:ascii="Arial" w:hAnsi="Arial" w:cs="Arial"/>
              <w:szCs w:val="22"/>
            </w:rPr>
          </w:pPr>
        </w:p>
        <w:p w14:paraId="62E97274" w14:textId="77777777" w:rsidR="00967FBD" w:rsidRDefault="00967FBD" w:rsidP="00F7208F">
          <w:pPr>
            <w:pStyle w:val="ListParagraph"/>
            <w:widowControl w:val="0"/>
            <w:numPr>
              <w:ilvl w:val="1"/>
              <w:numId w:val="24"/>
            </w:numPr>
            <w:autoSpaceDE w:val="0"/>
            <w:autoSpaceDN w:val="0"/>
            <w:adjustRightInd w:val="0"/>
            <w:ind w:left="1134" w:hanging="774"/>
            <w:rPr>
              <w:rFonts w:ascii="Arial" w:eastAsiaTheme="minorEastAsia" w:hAnsi="Arial" w:cs="Arial"/>
              <w:szCs w:val="22"/>
              <w:lang w:val="en-US"/>
            </w:rPr>
          </w:pPr>
          <w:r>
            <w:rPr>
              <w:rFonts w:ascii="Arial" w:eastAsiaTheme="minorEastAsia" w:hAnsi="Arial" w:cs="Arial"/>
              <w:szCs w:val="22"/>
              <w:lang w:val="en-US"/>
            </w:rPr>
            <w:t>Contribute their own experience of local cohesion issues and challenges and how their authorities have responded.</w:t>
          </w:r>
        </w:p>
        <w:p w14:paraId="30D8B80A" w14:textId="77777777" w:rsidR="00967FBD" w:rsidRDefault="00967FBD" w:rsidP="00967FBD">
          <w:pPr>
            <w:pStyle w:val="ListParagraph"/>
            <w:widowControl w:val="0"/>
            <w:autoSpaceDE w:val="0"/>
            <w:autoSpaceDN w:val="0"/>
            <w:adjustRightInd w:val="0"/>
            <w:ind w:left="792"/>
            <w:rPr>
              <w:rFonts w:ascii="Arial" w:eastAsiaTheme="minorEastAsia" w:hAnsi="Arial" w:cs="Arial"/>
              <w:szCs w:val="22"/>
              <w:lang w:val="en-US"/>
            </w:rPr>
          </w:pPr>
        </w:p>
        <w:p w14:paraId="051920B1" w14:textId="77777777" w:rsidR="005F0364" w:rsidRDefault="00242EB9" w:rsidP="00301D52">
          <w:pPr>
            <w:pStyle w:val="ListParagraph"/>
            <w:widowControl w:val="0"/>
            <w:numPr>
              <w:ilvl w:val="1"/>
              <w:numId w:val="24"/>
            </w:numPr>
            <w:autoSpaceDE w:val="0"/>
            <w:autoSpaceDN w:val="0"/>
            <w:adjustRightInd w:val="0"/>
            <w:rPr>
              <w:rFonts w:ascii="Arial" w:eastAsiaTheme="minorEastAsia" w:hAnsi="Arial" w:cs="Arial"/>
              <w:szCs w:val="22"/>
              <w:lang w:val="en-US"/>
            </w:rPr>
          </w:pPr>
          <w:r w:rsidRPr="00301D52">
            <w:rPr>
              <w:rFonts w:ascii="Arial" w:eastAsiaTheme="minorEastAsia" w:hAnsi="Arial" w:cs="Arial"/>
              <w:szCs w:val="22"/>
              <w:lang w:val="en-US"/>
            </w:rPr>
            <w:t>Provide views on the proposed work outlined above.</w:t>
          </w:r>
        </w:p>
        <w:p w14:paraId="3007DD99" w14:textId="77777777" w:rsidR="00301D52" w:rsidRPr="00301D52" w:rsidRDefault="00301D52" w:rsidP="00301D52">
          <w:pPr>
            <w:pStyle w:val="ListParagraph"/>
            <w:widowControl w:val="0"/>
            <w:autoSpaceDE w:val="0"/>
            <w:autoSpaceDN w:val="0"/>
            <w:adjustRightInd w:val="0"/>
            <w:ind w:left="792"/>
            <w:rPr>
              <w:rFonts w:ascii="Arial" w:eastAsiaTheme="minorEastAsia" w:hAnsi="Arial" w:cs="Arial"/>
              <w:szCs w:val="22"/>
              <w:lang w:val="en-US"/>
            </w:rPr>
          </w:pPr>
        </w:p>
        <w:p w14:paraId="38CD125F" w14:textId="77777777" w:rsidR="00C747C5" w:rsidRPr="00301D52" w:rsidRDefault="00967FBD" w:rsidP="00F7208F">
          <w:pPr>
            <w:pStyle w:val="ListParagraph"/>
            <w:widowControl w:val="0"/>
            <w:numPr>
              <w:ilvl w:val="1"/>
              <w:numId w:val="24"/>
            </w:numPr>
            <w:autoSpaceDE w:val="0"/>
            <w:autoSpaceDN w:val="0"/>
            <w:adjustRightInd w:val="0"/>
            <w:ind w:left="1134" w:hanging="774"/>
            <w:rPr>
              <w:rFonts w:ascii="Arial" w:eastAsiaTheme="minorEastAsia" w:hAnsi="Arial" w:cs="Arial"/>
              <w:szCs w:val="22"/>
              <w:lang w:val="en-US"/>
            </w:rPr>
          </w:pPr>
          <w:r>
            <w:rPr>
              <w:rFonts w:ascii="Arial" w:eastAsiaTheme="minorEastAsia" w:hAnsi="Arial" w:cs="Arial"/>
              <w:szCs w:val="22"/>
              <w:lang w:val="en-US"/>
            </w:rPr>
            <w:t>Make proposals</w:t>
          </w:r>
          <w:r w:rsidR="00242EB9" w:rsidRPr="00301D52">
            <w:rPr>
              <w:rFonts w:ascii="Arial" w:eastAsiaTheme="minorEastAsia" w:hAnsi="Arial" w:cs="Arial"/>
              <w:szCs w:val="22"/>
              <w:lang w:val="en-US"/>
            </w:rPr>
            <w:t xml:space="preserve"> </w:t>
          </w:r>
          <w:r>
            <w:rPr>
              <w:rFonts w:ascii="Arial" w:eastAsiaTheme="minorEastAsia" w:hAnsi="Arial" w:cs="Arial"/>
              <w:szCs w:val="22"/>
              <w:lang w:val="en-US"/>
            </w:rPr>
            <w:t xml:space="preserve">for other </w:t>
          </w:r>
          <w:r w:rsidR="00242EB9" w:rsidRPr="00301D52">
            <w:rPr>
              <w:rFonts w:ascii="Arial" w:eastAsiaTheme="minorEastAsia" w:hAnsi="Arial" w:cs="Arial"/>
              <w:szCs w:val="22"/>
              <w:lang w:val="en-US"/>
            </w:rPr>
            <w:t>activities to be considered, subject to resources being available.</w:t>
          </w:r>
        </w:p>
        <w:p w14:paraId="2E468D8C"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B440C6E7BFB142BB930C789FDF6D791F"/>
            </w:placeholder>
          </w:sdtPr>
          <w:sdtEndPr/>
          <w:sdtContent>
            <w:p w14:paraId="63B0EED3"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15C712FC" w14:textId="1DAB9D77" w:rsidR="00242EB9" w:rsidRPr="00F7208F" w:rsidRDefault="00B67071" w:rsidP="00F7208F">
          <w:pPr>
            <w:pStyle w:val="ListParagraph"/>
            <w:numPr>
              <w:ilvl w:val="0"/>
              <w:numId w:val="24"/>
            </w:numPr>
            <w:spacing w:before="120"/>
            <w:rPr>
              <w:rFonts w:ascii="Arial" w:hAnsi="Arial" w:cs="Arial"/>
              <w:szCs w:val="22"/>
            </w:rPr>
          </w:pPr>
          <w:r w:rsidRPr="00F7208F">
            <w:rPr>
              <w:rFonts w:ascii="Arial" w:hAnsi="Arial" w:cs="Arial"/>
              <w:szCs w:val="22"/>
            </w:rPr>
            <w:t>None</w:t>
          </w:r>
          <w:r w:rsidR="00967FBD" w:rsidRPr="00F7208F">
            <w:rPr>
              <w:rFonts w:ascii="Arial" w:hAnsi="Arial" w:cs="Arial"/>
              <w:szCs w:val="22"/>
            </w:rPr>
            <w:t xml:space="preserve"> – the plans outlined above will be delivered within existing budgets</w:t>
          </w:r>
          <w:r w:rsidR="0021114E" w:rsidRPr="00F7208F">
            <w:rPr>
              <w:rFonts w:ascii="Arial" w:hAnsi="Arial" w:cs="Arial"/>
              <w:szCs w:val="22"/>
            </w:rPr>
            <w:t>.</w:t>
          </w:r>
        </w:p>
        <w:p w14:paraId="11300A77" w14:textId="77777777" w:rsidR="00242EB9" w:rsidRDefault="00242EB9" w:rsidP="00242EB9">
          <w:pPr>
            <w:pStyle w:val="ListParagraph"/>
            <w:spacing w:before="120"/>
            <w:ind w:left="788"/>
            <w:rPr>
              <w:rFonts w:ascii="Arial" w:hAnsi="Arial" w:cs="Arial"/>
              <w:szCs w:val="22"/>
            </w:rPr>
          </w:pPr>
        </w:p>
        <w:p w14:paraId="7B0E448E" w14:textId="77777777" w:rsidR="00242EB9" w:rsidRDefault="00242EB9" w:rsidP="00242EB9">
          <w:pPr>
            <w:spacing w:before="120"/>
            <w:rPr>
              <w:rFonts w:ascii="Arial" w:hAnsi="Arial" w:cs="Arial"/>
              <w:b/>
              <w:szCs w:val="22"/>
            </w:rPr>
          </w:pPr>
          <w:r w:rsidRPr="00242EB9">
            <w:rPr>
              <w:rFonts w:ascii="Arial" w:hAnsi="Arial" w:cs="Arial"/>
              <w:b/>
              <w:szCs w:val="22"/>
            </w:rPr>
            <w:t>Implications for Wales</w:t>
          </w:r>
        </w:p>
        <w:p w14:paraId="6D68E6CE" w14:textId="61211D5B" w:rsidR="00301D52" w:rsidRPr="00F7208F" w:rsidRDefault="00301D52" w:rsidP="00F7208F">
          <w:pPr>
            <w:pStyle w:val="ListParagraph"/>
            <w:numPr>
              <w:ilvl w:val="0"/>
              <w:numId w:val="24"/>
            </w:numPr>
            <w:spacing w:before="120"/>
            <w:rPr>
              <w:rFonts w:ascii="Arial" w:hAnsi="Arial" w:cs="Arial"/>
              <w:szCs w:val="22"/>
            </w:rPr>
          </w:pPr>
          <w:r w:rsidRPr="00F7208F">
            <w:rPr>
              <w:rFonts w:ascii="Arial" w:hAnsi="Arial" w:cs="Arial"/>
              <w:szCs w:val="22"/>
            </w:rPr>
            <w:t>None</w:t>
          </w:r>
        </w:p>
      </w:sdtContent>
    </w:sdt>
    <w:sectPr w:rsidR="00301D52" w:rsidRPr="00F7208F" w:rsidSect="00277878">
      <w:headerReference w:type="default" r:id="rId16"/>
      <w:footerReference w:type="default" r:id="rId17"/>
      <w:headerReference w:type="first" r:id="rId18"/>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16819" w14:textId="77777777" w:rsidR="00746DDF" w:rsidRDefault="00746DDF">
      <w:r>
        <w:separator/>
      </w:r>
    </w:p>
  </w:endnote>
  <w:endnote w:type="continuationSeparator" w:id="0">
    <w:p w14:paraId="40509E4C" w14:textId="77777777" w:rsidR="00746DDF" w:rsidRDefault="0074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229A6D8-9230-48AB-AA29-F0476FFF59A7}"/>
  </w:font>
  <w:font w:name="Cambria">
    <w:panose1 w:val="02040503050406030204"/>
    <w:charset w:val="00"/>
    <w:family w:val="roman"/>
    <w:pitch w:val="variable"/>
    <w:sig w:usb0="E00002FF" w:usb1="400004FF" w:usb2="00000000" w:usb3="00000000" w:csb0="0000019F" w:csb1="00000000"/>
    <w:embedRegular r:id="rId2" w:fontKey="{8B8B1CA9-E058-44FB-87E5-3D9A5308D15A}"/>
  </w:font>
  <w:font w:name="Calibri">
    <w:panose1 w:val="020F0502020204030204"/>
    <w:charset w:val="00"/>
    <w:family w:val="swiss"/>
    <w:pitch w:val="variable"/>
    <w:sig w:usb0="E00002FF" w:usb1="4000ACFF" w:usb2="00000001" w:usb3="00000000" w:csb0="0000019F" w:csb1="00000000"/>
    <w:embedRegular r:id="rId3" w:fontKey="{055E5B82-A2D4-4089-BAEC-C3E2EB475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DE21D" w14:textId="77777777" w:rsidR="00746DDF" w:rsidRDefault="00746DDF">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B6F08" w14:textId="77777777" w:rsidR="00746DDF" w:rsidRDefault="00746DDF">
      <w:r>
        <w:separator/>
      </w:r>
    </w:p>
  </w:footnote>
  <w:footnote w:type="continuationSeparator" w:id="0">
    <w:p w14:paraId="30422F55" w14:textId="77777777" w:rsidR="00746DDF" w:rsidRDefault="00746DDF">
      <w:r>
        <w:continuationSeparator/>
      </w:r>
    </w:p>
  </w:footnote>
  <w:footnote w:id="1">
    <w:p w14:paraId="0CE7A68F" w14:textId="77777777" w:rsidR="00746DDF" w:rsidRPr="00F7208F" w:rsidRDefault="00746DDF">
      <w:pPr>
        <w:pStyle w:val="FootnoteText"/>
        <w:rPr>
          <w:rFonts w:ascii="Arial" w:hAnsi="Arial" w:cs="Arial"/>
        </w:rPr>
      </w:pPr>
      <w:r w:rsidRPr="00F7208F">
        <w:rPr>
          <w:rStyle w:val="FootnoteReference"/>
          <w:rFonts w:ascii="Arial" w:hAnsi="Arial" w:cs="Arial"/>
        </w:rPr>
        <w:footnoteRef/>
      </w:r>
      <w:r w:rsidRPr="00F7208F">
        <w:rPr>
          <w:rFonts w:ascii="Arial" w:hAnsi="Arial" w:cs="Arial"/>
        </w:rPr>
        <w:t xml:space="preserve"> </w:t>
      </w:r>
      <w:hyperlink r:id="rId1" w:history="1">
        <w:r w:rsidRPr="00F7208F">
          <w:rPr>
            <w:rStyle w:val="Hyperlink"/>
            <w:rFonts w:ascii="Arial" w:hAnsi="Arial" w:cs="Arial"/>
          </w:rPr>
          <w:t>http://www.thecampaigncompany.co.uk/</w:t>
        </w:r>
      </w:hyperlink>
      <w:r w:rsidRPr="00F7208F">
        <w:rPr>
          <w:rFonts w:ascii="Arial" w:hAnsi="Arial" w:cs="Arial"/>
        </w:rPr>
        <w:t xml:space="preserve"> </w:t>
      </w:r>
    </w:p>
  </w:footnote>
  <w:footnote w:id="2">
    <w:p w14:paraId="2DED7B44" w14:textId="77777777" w:rsidR="00746DDF" w:rsidRPr="00887560" w:rsidRDefault="00746DDF" w:rsidP="00C90405">
      <w:pPr>
        <w:pStyle w:val="FootnoteText"/>
        <w:rPr>
          <w:rFonts w:ascii="Arial" w:hAnsi="Arial" w:cs="Arial"/>
          <w:lang w:val="en-US"/>
        </w:rPr>
      </w:pPr>
      <w:r w:rsidRPr="00F7208F">
        <w:rPr>
          <w:rStyle w:val="FootnoteReference"/>
          <w:rFonts w:ascii="Arial" w:hAnsi="Arial" w:cs="Arial"/>
        </w:rPr>
        <w:footnoteRef/>
      </w:r>
      <w:r w:rsidRPr="00F7208F">
        <w:rPr>
          <w:rFonts w:ascii="Arial" w:hAnsi="Arial" w:cs="Arial"/>
        </w:rPr>
        <w:t xml:space="preserve"> </w:t>
      </w:r>
      <w:r w:rsidRPr="00F7208F">
        <w:rPr>
          <w:rFonts w:ascii="Arial" w:hAnsi="Arial" w:cs="Arial"/>
          <w:sz w:val="18"/>
          <w:lang w:val="en-US"/>
        </w:rPr>
        <w:t>NI1 measured perception of ‘the extent to which people from different backgrounds get on well together’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746DDF" w:rsidRPr="004F266E" w14:paraId="56EC5260" w14:textId="77777777" w:rsidTr="00FA581B">
      <w:tc>
        <w:tcPr>
          <w:tcW w:w="5920" w:type="dxa"/>
          <w:vMerge w:val="restart"/>
          <w:shd w:val="clear" w:color="auto" w:fill="auto"/>
        </w:tcPr>
        <w:p w14:paraId="6F236485" w14:textId="77777777" w:rsidR="00746DDF" w:rsidRPr="00374227" w:rsidRDefault="00746DDF" w:rsidP="00FA581B">
          <w:pPr>
            <w:pStyle w:val="Header"/>
            <w:tabs>
              <w:tab w:val="clear" w:pos="4153"/>
              <w:tab w:val="clear" w:pos="8306"/>
              <w:tab w:val="center" w:pos="2923"/>
            </w:tabs>
          </w:pPr>
          <w:r>
            <w:rPr>
              <w:rFonts w:ascii="Arial" w:hAnsi="Arial" w:cs="Arial"/>
              <w:noProof/>
              <w:sz w:val="44"/>
              <w:szCs w:val="44"/>
            </w:rPr>
            <w:drawing>
              <wp:inline distT="0" distB="0" distL="0" distR="0" wp14:anchorId="115B475A" wp14:editId="75CCF673">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1AB4EC50650F4C9490B18DE27CC1A408"/>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3BD4346F" w14:textId="77777777" w:rsidR="00746DDF" w:rsidRPr="00374227" w:rsidRDefault="00746DDF" w:rsidP="0087571E">
              <w:pPr>
                <w:pStyle w:val="Header"/>
                <w:rPr>
                  <w:rFonts w:ascii="Arial" w:hAnsi="Arial" w:cs="Arial"/>
                  <w:b/>
                  <w:szCs w:val="22"/>
                </w:rPr>
              </w:pPr>
              <w:r>
                <w:rPr>
                  <w:rFonts w:ascii="Arial" w:hAnsi="Arial" w:cs="Arial"/>
                  <w:b/>
                  <w:szCs w:val="22"/>
                </w:rPr>
                <w:t>Safer &amp; Stronger Communities Board</w:t>
              </w:r>
            </w:p>
          </w:sdtContent>
        </w:sdt>
      </w:tc>
    </w:tr>
    <w:tr w:rsidR="00746DDF" w14:paraId="0FB0471D" w14:textId="77777777" w:rsidTr="00FA581B">
      <w:trPr>
        <w:trHeight w:val="450"/>
      </w:trPr>
      <w:tc>
        <w:tcPr>
          <w:tcW w:w="5920" w:type="dxa"/>
          <w:vMerge/>
          <w:shd w:val="clear" w:color="auto" w:fill="auto"/>
        </w:tcPr>
        <w:p w14:paraId="432114BA" w14:textId="77777777" w:rsidR="00746DDF" w:rsidRPr="00374227" w:rsidRDefault="00746DDF" w:rsidP="00FA581B">
          <w:pPr>
            <w:pStyle w:val="Header"/>
          </w:pPr>
        </w:p>
      </w:tc>
      <w:sdt>
        <w:sdtPr>
          <w:rPr>
            <w:rFonts w:ascii="Arial" w:hAnsi="Arial" w:cs="Arial"/>
            <w:szCs w:val="22"/>
          </w:rPr>
          <w:id w:val="-1939746546"/>
          <w:lock w:val="sdtLocked"/>
          <w:placeholder>
            <w:docPart w:val="C9CCC1D4D01E48A2BDFFC73D1DA40391"/>
          </w:placeholder>
          <w:date w:fullDate="2016-09-12T00:00:00Z">
            <w:dateFormat w:val="dd MMMM yyyy"/>
            <w:lid w:val="en-GB"/>
            <w:storeMappedDataAs w:val="dateTime"/>
            <w:calendar w:val="gregorian"/>
          </w:date>
        </w:sdtPr>
        <w:sdtEndPr/>
        <w:sdtContent>
          <w:tc>
            <w:tcPr>
              <w:tcW w:w="3260" w:type="dxa"/>
              <w:shd w:val="clear" w:color="auto" w:fill="auto"/>
              <w:vAlign w:val="center"/>
            </w:tcPr>
            <w:p w14:paraId="6724F3F7" w14:textId="77777777" w:rsidR="00746DDF" w:rsidRPr="00374227" w:rsidRDefault="00746DDF" w:rsidP="004B0FD9">
              <w:pPr>
                <w:pStyle w:val="Header"/>
                <w:spacing w:before="60"/>
                <w:rPr>
                  <w:rFonts w:ascii="Arial" w:hAnsi="Arial" w:cs="Arial"/>
                  <w:szCs w:val="22"/>
                </w:rPr>
              </w:pPr>
              <w:r>
                <w:rPr>
                  <w:rFonts w:ascii="Arial" w:hAnsi="Arial" w:cs="Arial"/>
                  <w:szCs w:val="22"/>
                </w:rPr>
                <w:t>12 September 2016</w:t>
              </w:r>
            </w:p>
          </w:tc>
        </w:sdtContent>
      </w:sdt>
    </w:tr>
    <w:tr w:rsidR="00746DDF" w:rsidRPr="004F266E" w14:paraId="2DF27014" w14:textId="77777777" w:rsidTr="00FA581B">
      <w:trPr>
        <w:trHeight w:val="708"/>
      </w:trPr>
      <w:tc>
        <w:tcPr>
          <w:tcW w:w="5920" w:type="dxa"/>
          <w:vMerge/>
          <w:shd w:val="clear" w:color="auto" w:fill="auto"/>
        </w:tcPr>
        <w:p w14:paraId="78A4EB17" w14:textId="77777777" w:rsidR="00746DDF" w:rsidRPr="00374227" w:rsidRDefault="00746DDF" w:rsidP="00FA581B">
          <w:pPr>
            <w:pStyle w:val="Header"/>
          </w:pPr>
        </w:p>
      </w:tc>
      <w:tc>
        <w:tcPr>
          <w:tcW w:w="3260" w:type="dxa"/>
          <w:shd w:val="clear" w:color="auto" w:fill="auto"/>
          <w:vAlign w:val="center"/>
        </w:tcPr>
        <w:p w14:paraId="69DBBD1A" w14:textId="77777777" w:rsidR="00746DDF" w:rsidRPr="00374227" w:rsidRDefault="00746DDF" w:rsidP="004B0FD9">
          <w:pPr>
            <w:pStyle w:val="Header"/>
            <w:spacing w:before="60"/>
            <w:rPr>
              <w:rFonts w:ascii="Arial" w:hAnsi="Arial" w:cs="Arial"/>
              <w:b/>
              <w:szCs w:val="22"/>
            </w:rPr>
          </w:pPr>
        </w:p>
      </w:tc>
    </w:tr>
  </w:tbl>
  <w:p w14:paraId="48C27CBE" w14:textId="77777777" w:rsidR="00746DDF" w:rsidRPr="0021114E" w:rsidRDefault="00746DD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54ADB" w14:textId="77777777" w:rsidR="00746DDF" w:rsidRDefault="00746DDF" w:rsidP="00E64FBC">
    <w:pPr>
      <w:pStyle w:val="Header"/>
      <w:rPr>
        <w:sz w:val="2"/>
      </w:rPr>
    </w:pPr>
  </w:p>
  <w:p w14:paraId="7795976F" w14:textId="77777777" w:rsidR="00746DDF" w:rsidRDefault="00746DD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4"/>
      <w:gridCol w:w="3147"/>
    </w:tblGrid>
    <w:tr w:rsidR="00746DDF" w:rsidRPr="001D2C76" w14:paraId="0F94A9C4" w14:textId="77777777" w:rsidTr="00084E44">
      <w:tc>
        <w:tcPr>
          <w:tcW w:w="6062" w:type="dxa"/>
          <w:vMerge w:val="restart"/>
        </w:tcPr>
        <w:p w14:paraId="40DF8266" w14:textId="77777777" w:rsidR="00746DDF" w:rsidRDefault="00746DDF" w:rsidP="007C2BC2">
          <w:pPr>
            <w:pStyle w:val="Header"/>
            <w:tabs>
              <w:tab w:val="clear" w:pos="4153"/>
              <w:tab w:val="clear" w:pos="8306"/>
              <w:tab w:val="center" w:pos="2923"/>
            </w:tabs>
          </w:pPr>
          <w:r>
            <w:rPr>
              <w:rFonts w:ascii="Arial" w:hAnsi="Arial" w:cs="Arial"/>
              <w:noProof/>
              <w:sz w:val="44"/>
              <w:szCs w:val="44"/>
            </w:rPr>
            <w:drawing>
              <wp:inline distT="0" distB="0" distL="0" distR="0" wp14:anchorId="531780CE" wp14:editId="47B52F6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1AB4EC50650F4C9490B18DE27CC1A408"/>
            </w:placeholder>
            <w:dropDownList>
              <w:listItem w:displayText="Children and Young People Board" w:value="Children and Young People Board"/>
            </w:dropDownList>
          </w:sdtPr>
          <w:sdtEndPr/>
          <w:sdtContent>
            <w:p w14:paraId="599A4D4F" w14:textId="77777777" w:rsidR="00746DDF" w:rsidRPr="001D2C76" w:rsidRDefault="00746DDF" w:rsidP="00546D0D">
              <w:pPr>
                <w:pStyle w:val="Header"/>
                <w:rPr>
                  <w:b/>
                </w:rPr>
              </w:pPr>
              <w:r>
                <w:rPr>
                  <w:rFonts w:ascii="Arial" w:hAnsi="Arial" w:cs="Arial"/>
                  <w:b/>
                  <w:sz w:val="24"/>
                  <w:szCs w:val="24"/>
                </w:rPr>
                <w:t>Children and Young People Board</w:t>
              </w:r>
            </w:p>
          </w:sdtContent>
        </w:sdt>
      </w:tc>
    </w:tr>
    <w:tr w:rsidR="00746DDF" w14:paraId="072B4BE8" w14:textId="77777777" w:rsidTr="00084E44">
      <w:trPr>
        <w:trHeight w:val="450"/>
      </w:trPr>
      <w:tc>
        <w:tcPr>
          <w:tcW w:w="6062" w:type="dxa"/>
          <w:vMerge/>
        </w:tcPr>
        <w:p w14:paraId="5541846A" w14:textId="77777777" w:rsidR="00746DDF" w:rsidRDefault="00746DDF" w:rsidP="00546D0D">
          <w:pPr>
            <w:pStyle w:val="Header"/>
          </w:pPr>
        </w:p>
      </w:tc>
      <w:tc>
        <w:tcPr>
          <w:tcW w:w="3225" w:type="dxa"/>
        </w:tcPr>
        <w:sdt>
          <w:sdtPr>
            <w:rPr>
              <w:rFonts w:ascii="Arial" w:hAnsi="Arial" w:cs="Arial"/>
              <w:sz w:val="24"/>
              <w:szCs w:val="24"/>
            </w:rPr>
            <w:id w:val="-670098863"/>
            <w:placeholder>
              <w:docPart w:val="051C3E590C514660A4915506BD498502"/>
            </w:placeholder>
            <w:date>
              <w:dateFormat w:val="dd MMMM yyyy"/>
              <w:lid w:val="en-GB"/>
              <w:storeMappedDataAs w:val="dateTime"/>
              <w:calendar w:val="gregorian"/>
            </w:date>
          </w:sdtPr>
          <w:sdtEndPr/>
          <w:sdtContent>
            <w:p w14:paraId="4D81C9E6" w14:textId="77777777" w:rsidR="00746DDF" w:rsidRDefault="00746DDF" w:rsidP="00546D0D">
              <w:pPr>
                <w:pStyle w:val="Header"/>
                <w:spacing w:before="60"/>
              </w:pPr>
              <w:r>
                <w:rPr>
                  <w:rFonts w:ascii="Arial" w:hAnsi="Arial" w:cs="Arial"/>
                  <w:sz w:val="24"/>
                  <w:szCs w:val="24"/>
                </w:rPr>
                <w:t xml:space="preserve">Meeting date </w:t>
              </w:r>
            </w:p>
          </w:sdtContent>
        </w:sdt>
      </w:tc>
    </w:tr>
    <w:tr w:rsidR="00746DDF" w14:paraId="7907F72F" w14:textId="77777777" w:rsidTr="00084E44">
      <w:trPr>
        <w:trHeight w:val="450"/>
      </w:trPr>
      <w:tc>
        <w:tcPr>
          <w:tcW w:w="6062" w:type="dxa"/>
          <w:vMerge/>
        </w:tcPr>
        <w:p w14:paraId="230BC479" w14:textId="77777777" w:rsidR="00746DDF" w:rsidRDefault="00746DDF" w:rsidP="00546D0D">
          <w:pPr>
            <w:pStyle w:val="Header"/>
          </w:pPr>
        </w:p>
      </w:tc>
      <w:tc>
        <w:tcPr>
          <w:tcW w:w="3225" w:type="dxa"/>
        </w:tcPr>
        <w:p w14:paraId="157D0A7C" w14:textId="77777777" w:rsidR="00746DDF" w:rsidRPr="00546D0D" w:rsidRDefault="00746DDF" w:rsidP="00546D0D">
          <w:pPr>
            <w:pStyle w:val="Header"/>
            <w:spacing w:before="60"/>
            <w:rPr>
              <w:rFonts w:ascii="Arial" w:hAnsi="Arial" w:cs="Arial"/>
              <w:b/>
              <w:sz w:val="24"/>
              <w:szCs w:val="24"/>
            </w:rPr>
          </w:pPr>
        </w:p>
      </w:tc>
    </w:tr>
  </w:tbl>
  <w:p w14:paraId="41A2B27F" w14:textId="77777777" w:rsidR="00746DDF" w:rsidRDefault="00746DDF"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202273A"/>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CD7EEA"/>
    <w:multiLevelType w:val="multilevel"/>
    <w:tmpl w:val="FFFAC82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5551AE"/>
    <w:multiLevelType w:val="multilevel"/>
    <w:tmpl w:val="3C76CD64"/>
    <w:lvl w:ilvl="0">
      <w:start w:val="1"/>
      <w:numFmt w:val="decimal"/>
      <w:lvlText w:val="%1."/>
      <w:lvlJc w:val="left"/>
      <w:pPr>
        <w:ind w:left="360" w:hanging="360"/>
      </w:pPr>
      <w:rPr>
        <w:rFonts w:ascii="Arial" w:hAnsi="Arial" w:cs="Arial" w:hint="default"/>
        <w:b w:val="0"/>
      </w:rPr>
    </w:lvl>
    <w:lvl w:ilvl="1">
      <w:start w:val="1"/>
      <w:numFmt w:val="decimal"/>
      <w:isLgl/>
      <w:lvlText w:val="%1.%2"/>
      <w:lvlJc w:val="left"/>
      <w:pPr>
        <w:ind w:left="780" w:hanging="42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3" w15:restartNumberingAfterBreak="0">
    <w:nsid w:val="308F1A5F"/>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D45BB"/>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17C55"/>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E755F"/>
    <w:multiLevelType w:val="multilevel"/>
    <w:tmpl w:val="FFFAC82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9AA5A4B"/>
    <w:multiLevelType w:val="hybridMultilevel"/>
    <w:tmpl w:val="5CFEF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BE4041"/>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391242"/>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7"/>
  </w:num>
  <w:num w:numId="3">
    <w:abstractNumId w:val="24"/>
  </w:num>
  <w:num w:numId="4">
    <w:abstractNumId w:val="36"/>
  </w:num>
  <w:num w:numId="5">
    <w:abstractNumId w:val="23"/>
  </w:num>
  <w:num w:numId="6">
    <w:abstractNumId w:val="17"/>
  </w:num>
  <w:num w:numId="7">
    <w:abstractNumId w:val="31"/>
  </w:num>
  <w:num w:numId="8">
    <w:abstractNumId w:val="9"/>
  </w:num>
  <w:num w:numId="9">
    <w:abstractNumId w:val="5"/>
  </w:num>
  <w:num w:numId="10">
    <w:abstractNumId w:val="3"/>
  </w:num>
  <w:num w:numId="11">
    <w:abstractNumId w:val="10"/>
  </w:num>
  <w:num w:numId="12">
    <w:abstractNumId w:val="25"/>
  </w:num>
  <w:num w:numId="13">
    <w:abstractNumId w:val="16"/>
  </w:num>
  <w:num w:numId="14">
    <w:abstractNumId w:val="37"/>
  </w:num>
  <w:num w:numId="15">
    <w:abstractNumId w:val="22"/>
  </w:num>
  <w:num w:numId="16">
    <w:abstractNumId w:val="2"/>
  </w:num>
  <w:num w:numId="17">
    <w:abstractNumId w:val="35"/>
  </w:num>
  <w:num w:numId="18">
    <w:abstractNumId w:val="21"/>
  </w:num>
  <w:num w:numId="19">
    <w:abstractNumId w:val="8"/>
  </w:num>
  <w:num w:numId="20">
    <w:abstractNumId w:val="14"/>
  </w:num>
  <w:num w:numId="21">
    <w:abstractNumId w:val="30"/>
  </w:num>
  <w:num w:numId="22">
    <w:abstractNumId w:val="19"/>
  </w:num>
  <w:num w:numId="23">
    <w:abstractNumId w:val="32"/>
  </w:num>
  <w:num w:numId="24">
    <w:abstractNumId w:val="18"/>
  </w:num>
  <w:num w:numId="25">
    <w:abstractNumId w:val="6"/>
  </w:num>
  <w:num w:numId="26">
    <w:abstractNumId w:val="34"/>
  </w:num>
  <w:num w:numId="27">
    <w:abstractNumId w:val="1"/>
  </w:num>
  <w:num w:numId="28">
    <w:abstractNumId w:val="4"/>
  </w:num>
  <w:num w:numId="29">
    <w:abstractNumId w:val="26"/>
  </w:num>
  <w:num w:numId="30">
    <w:abstractNumId w:val="11"/>
  </w:num>
  <w:num w:numId="31">
    <w:abstractNumId w:val="12"/>
  </w:num>
  <w:num w:numId="32">
    <w:abstractNumId w:val="28"/>
  </w:num>
  <w:num w:numId="33">
    <w:abstractNumId w:val="33"/>
  </w:num>
  <w:num w:numId="34">
    <w:abstractNumId w:val="15"/>
  </w:num>
  <w:num w:numId="35">
    <w:abstractNumId w:val="20"/>
  </w:num>
  <w:num w:numId="36">
    <w:abstractNumId w:val="29"/>
  </w:num>
  <w:num w:numId="37">
    <w:abstractNumId w:val="1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A5F"/>
    <w:rsid w:val="00000460"/>
    <w:rsid w:val="000109D3"/>
    <w:rsid w:val="00010A80"/>
    <w:rsid w:val="00011E01"/>
    <w:rsid w:val="000232A5"/>
    <w:rsid w:val="000367FF"/>
    <w:rsid w:val="0005285D"/>
    <w:rsid w:val="00061612"/>
    <w:rsid w:val="00061956"/>
    <w:rsid w:val="00081B2C"/>
    <w:rsid w:val="00084E44"/>
    <w:rsid w:val="000A3935"/>
    <w:rsid w:val="000A7FC2"/>
    <w:rsid w:val="000B09F5"/>
    <w:rsid w:val="000C3360"/>
    <w:rsid w:val="000D2BDB"/>
    <w:rsid w:val="000D702D"/>
    <w:rsid w:val="000E5E39"/>
    <w:rsid w:val="00100FC2"/>
    <w:rsid w:val="0010253D"/>
    <w:rsid w:val="001172B6"/>
    <w:rsid w:val="001303A0"/>
    <w:rsid w:val="00173D5A"/>
    <w:rsid w:val="001A07F1"/>
    <w:rsid w:val="001A7A02"/>
    <w:rsid w:val="001D2C76"/>
    <w:rsid w:val="001D6703"/>
    <w:rsid w:val="001E4CE7"/>
    <w:rsid w:val="001E77F1"/>
    <w:rsid w:val="0021114E"/>
    <w:rsid w:val="00223F45"/>
    <w:rsid w:val="002414C2"/>
    <w:rsid w:val="00242EB9"/>
    <w:rsid w:val="00254DF4"/>
    <w:rsid w:val="002630FF"/>
    <w:rsid w:val="00277878"/>
    <w:rsid w:val="002A0C7D"/>
    <w:rsid w:val="002A0D9E"/>
    <w:rsid w:val="002D0658"/>
    <w:rsid w:val="002E062A"/>
    <w:rsid w:val="002F15DD"/>
    <w:rsid w:val="00301D52"/>
    <w:rsid w:val="00302667"/>
    <w:rsid w:val="00324E86"/>
    <w:rsid w:val="00353D30"/>
    <w:rsid w:val="00363ED4"/>
    <w:rsid w:val="00372DE6"/>
    <w:rsid w:val="003978FB"/>
    <w:rsid w:val="003C77A8"/>
    <w:rsid w:val="003E20D5"/>
    <w:rsid w:val="003E4825"/>
    <w:rsid w:val="003E4B3E"/>
    <w:rsid w:val="0041006B"/>
    <w:rsid w:val="0042168F"/>
    <w:rsid w:val="00435D57"/>
    <w:rsid w:val="004401AF"/>
    <w:rsid w:val="00444C86"/>
    <w:rsid w:val="00460256"/>
    <w:rsid w:val="00472077"/>
    <w:rsid w:val="00481354"/>
    <w:rsid w:val="0049230D"/>
    <w:rsid w:val="004A5DA8"/>
    <w:rsid w:val="004A6512"/>
    <w:rsid w:val="004B0FD9"/>
    <w:rsid w:val="004C0D49"/>
    <w:rsid w:val="004D36F3"/>
    <w:rsid w:val="004F12FE"/>
    <w:rsid w:val="00525DDC"/>
    <w:rsid w:val="00546D0D"/>
    <w:rsid w:val="00575EED"/>
    <w:rsid w:val="005A4917"/>
    <w:rsid w:val="005A7D35"/>
    <w:rsid w:val="005B3508"/>
    <w:rsid w:val="005B6237"/>
    <w:rsid w:val="005C2D09"/>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46DDF"/>
    <w:rsid w:val="007670B0"/>
    <w:rsid w:val="00782172"/>
    <w:rsid w:val="00796607"/>
    <w:rsid w:val="007A063E"/>
    <w:rsid w:val="007A20CE"/>
    <w:rsid w:val="007B7A0E"/>
    <w:rsid w:val="007C1849"/>
    <w:rsid w:val="007C1908"/>
    <w:rsid w:val="007C2BC2"/>
    <w:rsid w:val="007D083B"/>
    <w:rsid w:val="007E2685"/>
    <w:rsid w:val="007E706B"/>
    <w:rsid w:val="007F248F"/>
    <w:rsid w:val="007F24E8"/>
    <w:rsid w:val="00841710"/>
    <w:rsid w:val="00860C8D"/>
    <w:rsid w:val="0087174A"/>
    <w:rsid w:val="0087546A"/>
    <w:rsid w:val="0087571E"/>
    <w:rsid w:val="008772F4"/>
    <w:rsid w:val="00887560"/>
    <w:rsid w:val="00893E53"/>
    <w:rsid w:val="008A7530"/>
    <w:rsid w:val="008B0A5F"/>
    <w:rsid w:val="008C3AFD"/>
    <w:rsid w:val="008D1B23"/>
    <w:rsid w:val="008D332D"/>
    <w:rsid w:val="008E5AE8"/>
    <w:rsid w:val="008F3A81"/>
    <w:rsid w:val="00914A91"/>
    <w:rsid w:val="0092710B"/>
    <w:rsid w:val="00931FA5"/>
    <w:rsid w:val="0094468C"/>
    <w:rsid w:val="00953729"/>
    <w:rsid w:val="00967F3E"/>
    <w:rsid w:val="00967FBD"/>
    <w:rsid w:val="00981BC3"/>
    <w:rsid w:val="00982B41"/>
    <w:rsid w:val="009A3C71"/>
    <w:rsid w:val="009B081F"/>
    <w:rsid w:val="009B0968"/>
    <w:rsid w:val="009B32C4"/>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95B7D"/>
    <w:rsid w:val="00AA5C07"/>
    <w:rsid w:val="00AA6F4D"/>
    <w:rsid w:val="00B014A6"/>
    <w:rsid w:val="00B0159A"/>
    <w:rsid w:val="00B125C2"/>
    <w:rsid w:val="00B162A5"/>
    <w:rsid w:val="00B51B1C"/>
    <w:rsid w:val="00B5364D"/>
    <w:rsid w:val="00B63F0D"/>
    <w:rsid w:val="00B668B0"/>
    <w:rsid w:val="00B67071"/>
    <w:rsid w:val="00B7585E"/>
    <w:rsid w:val="00B951E9"/>
    <w:rsid w:val="00BB212B"/>
    <w:rsid w:val="00BC3B14"/>
    <w:rsid w:val="00BC3B9F"/>
    <w:rsid w:val="00BD4D88"/>
    <w:rsid w:val="00BE1A18"/>
    <w:rsid w:val="00BF4F9E"/>
    <w:rsid w:val="00C03F6B"/>
    <w:rsid w:val="00C21FC8"/>
    <w:rsid w:val="00C342FB"/>
    <w:rsid w:val="00C36EBD"/>
    <w:rsid w:val="00C56860"/>
    <w:rsid w:val="00C56D09"/>
    <w:rsid w:val="00C600C7"/>
    <w:rsid w:val="00C63BF4"/>
    <w:rsid w:val="00C747C5"/>
    <w:rsid w:val="00C82C83"/>
    <w:rsid w:val="00C90405"/>
    <w:rsid w:val="00C9258A"/>
    <w:rsid w:val="00CA1498"/>
    <w:rsid w:val="00CC0245"/>
    <w:rsid w:val="00CC3BDF"/>
    <w:rsid w:val="00CE2310"/>
    <w:rsid w:val="00CF24CB"/>
    <w:rsid w:val="00D1779A"/>
    <w:rsid w:val="00D620BE"/>
    <w:rsid w:val="00D6526C"/>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958BB"/>
    <w:rsid w:val="00EB1237"/>
    <w:rsid w:val="00F23B3B"/>
    <w:rsid w:val="00F5284A"/>
    <w:rsid w:val="00F6257D"/>
    <w:rsid w:val="00F6671D"/>
    <w:rsid w:val="00F66928"/>
    <w:rsid w:val="00F7208F"/>
    <w:rsid w:val="00F74F32"/>
    <w:rsid w:val="00F77051"/>
    <w:rsid w:val="00F866E4"/>
    <w:rsid w:val="00F95A3A"/>
    <w:rsid w:val="00FA581B"/>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E10C4"/>
  <w15:docId w15:val="{2B2D1320-0F72-41B6-81B3-7C7C440B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customStyle="1" w:styleId="Default">
    <w:name w:val="Default"/>
    <w:rsid w:val="0079660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unhideWhenUsed/>
    <w:rsid w:val="00D6526C"/>
    <w:rPr>
      <w:sz w:val="20"/>
    </w:rPr>
  </w:style>
  <w:style w:type="character" w:customStyle="1" w:styleId="FootnoteTextChar">
    <w:name w:val="Footnote Text Char"/>
    <w:basedOn w:val="DefaultParagraphFont"/>
    <w:link w:val="FootnoteText"/>
    <w:uiPriority w:val="99"/>
    <w:rsid w:val="00D6526C"/>
    <w:rPr>
      <w:rFonts w:ascii="Frutiger 45 Light" w:hAnsi="Frutiger 45 Light"/>
    </w:rPr>
  </w:style>
  <w:style w:type="character" w:styleId="FootnoteReference">
    <w:name w:val="footnote reference"/>
    <w:basedOn w:val="DefaultParagraphFont"/>
    <w:uiPriority w:val="99"/>
    <w:unhideWhenUsed/>
    <w:rsid w:val="00D6526C"/>
    <w:rPr>
      <w:vertAlign w:val="superscript"/>
    </w:rPr>
  </w:style>
  <w:style w:type="paragraph" w:styleId="Revision">
    <w:name w:val="Revision"/>
    <w:hidden/>
    <w:uiPriority w:val="99"/>
    <w:semiHidden/>
    <w:rsid w:val="008A753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documents/10180/7878727/Community+safety+-+Community+cohesion+an+action+guide/8d9ac06f-c103-42a3-bc69-3034c6e4f466"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edcantle.co.uk/publications/006%20Guidance%20on%20Community%20Cohesion%20LGA%202002.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cal.gov.uk/community-safety/-/journal_content/56/10180/7878729" TargetMode="External"/><Relationship Id="rId5" Type="http://schemas.openxmlformats.org/officeDocument/2006/relationships/numbering" Target="numbering.xml"/><Relationship Id="rId15" Type="http://schemas.openxmlformats.org/officeDocument/2006/relationships/hyperlink" Target="http://www.thecampaigncompany.co.uk/approa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documents/10180/7878727/Community+cohesion+-+Leading+cohesive+communities+a+guide+for+local+authority+leaders+and+chief+executives/65b47bf4-0839-445b-8a97-d42d66f1cd1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thecampaigncompan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40C6E7BFB142BB930C789FDF6D791F"/>
        <w:category>
          <w:name w:val="General"/>
          <w:gallery w:val="placeholder"/>
        </w:category>
        <w:types>
          <w:type w:val="bbPlcHdr"/>
        </w:types>
        <w:behaviors>
          <w:behavior w:val="content"/>
        </w:behaviors>
        <w:guid w:val="{FB3FA958-AA35-4B24-897F-481D746B9651}"/>
      </w:docPartPr>
      <w:docPartBody>
        <w:p w:rsidR="00326011" w:rsidRDefault="0056150E">
          <w:pPr>
            <w:pStyle w:val="B440C6E7BFB142BB930C789FDF6D791F"/>
          </w:pPr>
          <w:r w:rsidRPr="006B4E09">
            <w:rPr>
              <w:rStyle w:val="PlaceholderText"/>
            </w:rPr>
            <w:t>Click here to enter text.</w:t>
          </w:r>
        </w:p>
      </w:docPartBody>
    </w:docPart>
    <w:docPart>
      <w:docPartPr>
        <w:name w:val="051C3E590C514660A4915506BD498502"/>
        <w:category>
          <w:name w:val="General"/>
          <w:gallery w:val="placeholder"/>
        </w:category>
        <w:types>
          <w:type w:val="bbPlcHdr"/>
        </w:types>
        <w:behaviors>
          <w:behavior w:val="content"/>
        </w:behaviors>
        <w:guid w:val="{DF8AFAB0-C750-4691-B922-6DA847CDCA0B}"/>
      </w:docPartPr>
      <w:docPartBody>
        <w:p w:rsidR="00326011" w:rsidRDefault="0056150E">
          <w:pPr>
            <w:pStyle w:val="051C3E590C514660A4915506BD498502"/>
          </w:pPr>
          <w:r w:rsidRPr="006B4E09">
            <w:rPr>
              <w:rStyle w:val="PlaceholderText"/>
            </w:rPr>
            <w:t>Choose an item.</w:t>
          </w:r>
        </w:p>
      </w:docPartBody>
    </w:docPart>
    <w:docPart>
      <w:docPartPr>
        <w:name w:val="C9CCC1D4D01E48A2BDFFC73D1DA40391"/>
        <w:category>
          <w:name w:val="General"/>
          <w:gallery w:val="placeholder"/>
        </w:category>
        <w:types>
          <w:type w:val="bbPlcHdr"/>
        </w:types>
        <w:behaviors>
          <w:behavior w:val="content"/>
        </w:behaviors>
        <w:guid w:val="{AEC28D72-4666-46CA-931E-8AF2CCE4E0FC}"/>
      </w:docPartPr>
      <w:docPartBody>
        <w:p w:rsidR="00326011" w:rsidRDefault="0056150E">
          <w:pPr>
            <w:pStyle w:val="C9CCC1D4D01E48A2BDFFC73D1DA40391"/>
          </w:pPr>
          <w:r w:rsidRPr="006B4E09">
            <w:rPr>
              <w:rStyle w:val="PlaceholderText"/>
            </w:rPr>
            <w:t>Click here to enter text.</w:t>
          </w:r>
        </w:p>
      </w:docPartBody>
    </w:docPart>
    <w:docPart>
      <w:docPartPr>
        <w:name w:val="1AB4EC50650F4C9490B18DE27CC1A408"/>
        <w:category>
          <w:name w:val="General"/>
          <w:gallery w:val="placeholder"/>
        </w:category>
        <w:types>
          <w:type w:val="bbPlcHdr"/>
        </w:types>
        <w:behaviors>
          <w:behavior w:val="content"/>
        </w:behaviors>
        <w:guid w:val="{6EF61B22-908D-4AD0-BD52-6DEE0500674A}"/>
      </w:docPartPr>
      <w:docPartBody>
        <w:p w:rsidR="00326011" w:rsidRDefault="0056150E">
          <w:pPr>
            <w:pStyle w:val="1AB4EC50650F4C9490B18DE27CC1A408"/>
          </w:pPr>
          <w:r w:rsidRPr="006B4E09">
            <w:rPr>
              <w:rStyle w:val="PlaceholderText"/>
            </w:rPr>
            <w:t>Click here to enter text.</w:t>
          </w:r>
        </w:p>
      </w:docPartBody>
    </w:docPart>
    <w:docPart>
      <w:docPartPr>
        <w:name w:val="4FD54C1D8B9C4BBE8E9696B96B545BF4"/>
        <w:category>
          <w:name w:val="General"/>
          <w:gallery w:val="placeholder"/>
        </w:category>
        <w:types>
          <w:type w:val="bbPlcHdr"/>
        </w:types>
        <w:behaviors>
          <w:behavior w:val="content"/>
        </w:behaviors>
        <w:guid w:val="{B05B5A21-63D9-4006-A71D-B393B7D3A775}"/>
      </w:docPartPr>
      <w:docPartBody>
        <w:p w:rsidR="00326011" w:rsidRDefault="0056150E" w:rsidP="0056150E">
          <w:pPr>
            <w:pStyle w:val="4FD54C1D8B9C4BBE8E9696B96B545BF4"/>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50E"/>
    <w:rsid w:val="00326011"/>
    <w:rsid w:val="00561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50E"/>
    <w:rPr>
      <w:color w:val="808080"/>
    </w:rPr>
  </w:style>
  <w:style w:type="paragraph" w:customStyle="1" w:styleId="B440C6E7BFB142BB930C789FDF6D791F">
    <w:name w:val="B440C6E7BFB142BB930C789FDF6D791F"/>
  </w:style>
  <w:style w:type="paragraph" w:customStyle="1" w:styleId="051C3E590C514660A4915506BD498502">
    <w:name w:val="051C3E590C514660A4915506BD498502"/>
  </w:style>
  <w:style w:type="paragraph" w:customStyle="1" w:styleId="C9CCC1D4D01E48A2BDFFC73D1DA40391">
    <w:name w:val="C9CCC1D4D01E48A2BDFFC73D1DA40391"/>
  </w:style>
  <w:style w:type="paragraph" w:customStyle="1" w:styleId="1AB4EC50650F4C9490B18DE27CC1A408">
    <w:name w:val="1AB4EC50650F4C9490B18DE27CC1A408"/>
  </w:style>
  <w:style w:type="paragraph" w:customStyle="1" w:styleId="4FD54C1D8B9C4BBE8E9696B96B545BF4">
    <w:name w:val="4FD54C1D8B9C4BBE8E9696B96B545BF4"/>
    <w:rsid w:val="00561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Community cohesion work 2016 onwards</Folder>
    <Document_x0020_Type xmlns="1c8a0e75-f4bc-4eb4-8ed0-578eaea9e1ca" xsi:nil="tru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A1DCD0EACC4148B78516E246F37B2E" ma:contentTypeVersion="0" ma:contentTypeDescription="Create a new document." ma:contentTypeScope="" ma:versionID="3652bb8217f09daae274b9cb1a778c2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5233-1FA1-40F7-BCB4-A9685973B237}">
  <ds:schemaRefs>
    <ds:schemaRef ds:uri="http://schemas.microsoft.com/office/2006/documentManagement/types"/>
    <ds:schemaRef ds:uri="1c8a0e75-f4bc-4eb4-8ed0-578eaea9e1ca"/>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A641A9D8-4FBE-480E-85E4-2E221F467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4.xml><?xml version="1.0" encoding="utf-8"?>
<ds:datastoreItem xmlns:ds="http://schemas.openxmlformats.org/officeDocument/2006/customXml" ds:itemID="{A0D3588A-2B59-49CD-8A1E-E5FECD78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5EC0E0B0</Template>
  <TotalTime>33</TotalTime>
  <Pages>5</Pages>
  <Words>1767</Words>
  <Characters>10075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Ellie Greenwood</dc:creator>
  <cp:lastModifiedBy>Ciaran Whitehead</cp:lastModifiedBy>
  <cp:revision>4</cp:revision>
  <cp:lastPrinted>2010-08-12T11:06:00Z</cp:lastPrinted>
  <dcterms:created xsi:type="dcterms:W3CDTF">2016-09-01T12:48:00Z</dcterms:created>
  <dcterms:modified xsi:type="dcterms:W3CDTF">2016-09-05T15:23:00Z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0x0101000EA1DCD0EACC4148B78516E246F37B2E</vt:lpwstr>
  </property>
  <property fmtid="{D5CDD505-2E9C-101B-9397-08002B2CF9AE}" pid="16" name="TaxKeyword">
    <vt:lpwstr/>
  </property>
  <property fmtid="{D5CDD505-2E9C-101B-9397-08002B2CF9AE}" pid="17" name="WorkflowChangePath">
    <vt:lpwstr>0b6503a9-28cf-4649-bf13-cf07c85905e0,2;3c3253af-290e-48f0-97d8-a1fb08e5eb6b,4;3c3253af-290e-48f0-97d8-a1fb08e5eb6b,6;3c3253af-290e-48f0-97d8-a1fb08e5eb6b,8;</vt:lpwstr>
  </property>
</Properties>
</file>